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13" w:rsidRPr="00363715" w:rsidRDefault="00E65913" w:rsidP="00E65913">
      <w:pPr>
        <w:pStyle w:val="Heading1"/>
        <w:rPr>
          <w:rFonts w:ascii="Arial" w:hAnsi="Arial" w:cs="Arial"/>
          <w:sz w:val="26"/>
          <w:szCs w:val="26"/>
        </w:rPr>
      </w:pPr>
      <w:bookmarkStart w:id="0" w:name="_GoBack"/>
      <w:bookmarkEnd w:id="0"/>
      <w:r>
        <w:rPr>
          <w:rFonts w:ascii="Arial" w:hAnsi="Arial" w:cs="Arial"/>
          <w:b/>
          <w:sz w:val="26"/>
          <w:szCs w:val="26"/>
        </w:rPr>
        <w:t xml:space="preserve">                                    </w:t>
      </w:r>
      <w:r w:rsidRPr="00363715">
        <w:rPr>
          <w:rFonts w:ascii="Arial" w:hAnsi="Arial" w:cs="Arial"/>
          <w:b/>
          <w:sz w:val="26"/>
          <w:szCs w:val="26"/>
        </w:rPr>
        <w:t>ENL 316 Syllabus: Fundamentals of Discourse Analysis</w:t>
      </w:r>
      <w:r>
        <w:rPr>
          <w:rFonts w:ascii="Arial" w:hAnsi="Arial" w:cs="Arial"/>
          <w:b/>
          <w:sz w:val="26"/>
          <w:szCs w:val="26"/>
        </w:rPr>
        <w:t xml:space="preserve"> </w:t>
      </w:r>
    </w:p>
    <w:p w:rsidR="00E65913" w:rsidRPr="008E51CE" w:rsidRDefault="00E65913" w:rsidP="00E65913"/>
    <w:p w:rsidR="00E65913" w:rsidRPr="00317C3D" w:rsidRDefault="00E65913" w:rsidP="00E65913">
      <w:pPr>
        <w:spacing w:after="0" w:line="240" w:lineRule="auto"/>
        <w:jc w:val="center"/>
        <w:rPr>
          <w:rFonts w:ascii="Times New Roman" w:hAnsi="Times New Roman" w:cs="Times New Roman"/>
          <w:b/>
          <w:sz w:val="24"/>
          <w:szCs w:val="24"/>
        </w:rPr>
      </w:pPr>
    </w:p>
    <w:p w:rsidR="00E65913" w:rsidRPr="0072723F" w:rsidRDefault="00E65913" w:rsidP="00E65913">
      <w:pPr>
        <w:spacing w:after="0" w:line="240" w:lineRule="auto"/>
        <w:rPr>
          <w:rFonts w:ascii="Arial" w:eastAsia="Times New Roman" w:hAnsi="Arial" w:cs="Arial"/>
          <w:b/>
          <w:bCs/>
          <w:sz w:val="24"/>
          <w:szCs w:val="24"/>
        </w:rPr>
      </w:pPr>
      <w:r w:rsidRPr="0072723F">
        <w:rPr>
          <w:rFonts w:ascii="Arial" w:eastAsia="Times New Roman" w:hAnsi="Arial" w:cs="Arial"/>
          <w:b/>
          <w:bCs/>
          <w:caps/>
          <w:sz w:val="24"/>
          <w:szCs w:val="24"/>
        </w:rPr>
        <w:t>Semester</w:t>
      </w:r>
      <w:r w:rsidRPr="0072723F">
        <w:rPr>
          <w:rFonts w:ascii="Arial" w:eastAsia="Times New Roman" w:hAnsi="Arial" w:cs="Arial"/>
          <w:b/>
          <w:bCs/>
          <w:sz w:val="24"/>
          <w:szCs w:val="24"/>
        </w:rPr>
        <w:t xml:space="preserve">:  </w:t>
      </w:r>
      <w:r w:rsidRPr="0072723F">
        <w:rPr>
          <w:rFonts w:ascii="Arial" w:eastAsia="Times New Roman" w:hAnsi="Arial" w:cs="Arial"/>
          <w:b/>
          <w:bCs/>
          <w:sz w:val="24"/>
          <w:szCs w:val="24"/>
        </w:rPr>
        <w:tab/>
      </w:r>
      <w:r w:rsidRPr="0072723F">
        <w:rPr>
          <w:rFonts w:ascii="Arial" w:eastAsia="Times New Roman" w:hAnsi="Arial" w:cs="Arial"/>
          <w:b/>
          <w:bCs/>
          <w:caps/>
          <w:sz w:val="24"/>
          <w:szCs w:val="24"/>
        </w:rPr>
        <w:t>Class Time</w:t>
      </w:r>
      <w:r w:rsidRPr="0072723F">
        <w:rPr>
          <w:rFonts w:ascii="Arial" w:eastAsia="Times New Roman" w:hAnsi="Arial" w:cs="Arial"/>
          <w:b/>
          <w:bCs/>
          <w:sz w:val="24"/>
          <w:szCs w:val="24"/>
        </w:rPr>
        <w:t>:</w:t>
      </w:r>
      <w:r w:rsidRPr="0072723F">
        <w:rPr>
          <w:rFonts w:ascii="Arial" w:eastAsia="Times New Roman" w:hAnsi="Arial" w:cs="Arial"/>
          <w:b/>
          <w:bCs/>
          <w:caps/>
          <w:sz w:val="24"/>
          <w:szCs w:val="24"/>
        </w:rPr>
        <w:tab/>
        <w:t>Section</w:t>
      </w:r>
      <w:r w:rsidRPr="0072723F">
        <w:rPr>
          <w:rFonts w:ascii="Arial" w:eastAsia="Times New Roman" w:hAnsi="Arial" w:cs="Arial"/>
          <w:b/>
          <w:bCs/>
          <w:sz w:val="24"/>
          <w:szCs w:val="24"/>
        </w:rPr>
        <w:t>:</w:t>
      </w:r>
      <w:r w:rsidRPr="0072723F">
        <w:rPr>
          <w:rFonts w:ascii="Arial" w:eastAsia="Times New Roman" w:hAnsi="Arial" w:cs="Arial"/>
          <w:b/>
          <w:bCs/>
          <w:sz w:val="24"/>
          <w:szCs w:val="24"/>
        </w:rPr>
        <w:tab/>
      </w:r>
      <w:r w:rsidRPr="0072723F">
        <w:rPr>
          <w:rFonts w:ascii="Arial" w:eastAsia="Times New Roman" w:hAnsi="Arial" w:cs="Arial"/>
          <w:b/>
          <w:bCs/>
          <w:caps/>
          <w:sz w:val="24"/>
          <w:szCs w:val="24"/>
        </w:rPr>
        <w:t>Room</w:t>
      </w:r>
      <w:r w:rsidRPr="0072723F">
        <w:rPr>
          <w:rFonts w:ascii="Arial" w:eastAsia="Times New Roman" w:hAnsi="Arial" w:cs="Arial"/>
          <w:b/>
          <w:bCs/>
          <w:sz w:val="24"/>
          <w:szCs w:val="24"/>
        </w:rPr>
        <w:t xml:space="preserve">: </w:t>
      </w:r>
    </w:p>
    <w:p w:rsidR="00E65913" w:rsidRPr="0072723F" w:rsidRDefault="00E65913" w:rsidP="00E65913">
      <w:pPr>
        <w:spacing w:after="0" w:line="240" w:lineRule="auto"/>
        <w:rPr>
          <w:rFonts w:ascii="Arial" w:eastAsia="Times New Roman" w:hAnsi="Arial" w:cs="Arial"/>
          <w:b/>
          <w:bCs/>
          <w:sz w:val="24"/>
          <w:szCs w:val="24"/>
        </w:rPr>
      </w:pPr>
      <w:proofErr w:type="gramStart"/>
      <w:r w:rsidRPr="0072723F">
        <w:rPr>
          <w:rFonts w:ascii="Arial" w:eastAsia="Times New Roman" w:hAnsi="Arial" w:cs="Arial"/>
          <w:b/>
          <w:bCs/>
          <w:caps/>
          <w:sz w:val="24"/>
          <w:szCs w:val="24"/>
        </w:rPr>
        <w:t>Credits/contact hours</w:t>
      </w:r>
      <w:r w:rsidRPr="0072723F">
        <w:rPr>
          <w:rFonts w:ascii="Arial" w:eastAsia="Times New Roman" w:hAnsi="Arial" w:cs="Arial"/>
          <w:b/>
          <w:bCs/>
          <w:sz w:val="24"/>
          <w:szCs w:val="24"/>
        </w:rPr>
        <w:t xml:space="preserve">: </w:t>
      </w:r>
      <w:r>
        <w:rPr>
          <w:rFonts w:ascii="Arial" w:eastAsia="Times New Roman" w:hAnsi="Arial" w:cs="Arial"/>
          <w:b/>
          <w:bCs/>
          <w:sz w:val="24"/>
          <w:szCs w:val="24"/>
        </w:rPr>
        <w:t xml:space="preserve"> </w:t>
      </w:r>
      <w:r>
        <w:rPr>
          <w:rFonts w:ascii="Arial" w:eastAsia="Times New Roman" w:hAnsi="Arial" w:cs="Arial"/>
          <w:sz w:val="24"/>
          <w:szCs w:val="24"/>
        </w:rPr>
        <w:t>3 cr.</w:t>
      </w:r>
      <w:proofErr w:type="gramEnd"/>
      <w:r>
        <w:rPr>
          <w:rFonts w:ascii="Arial" w:eastAsia="Times New Roman" w:hAnsi="Arial" w:cs="Arial"/>
          <w:sz w:val="24"/>
          <w:szCs w:val="24"/>
        </w:rPr>
        <w:t xml:space="preserve"> </w:t>
      </w:r>
    </w:p>
    <w:p w:rsidR="00E65913" w:rsidRPr="0072723F" w:rsidRDefault="00E65913" w:rsidP="00E65913">
      <w:pPr>
        <w:spacing w:after="0" w:line="240" w:lineRule="auto"/>
        <w:rPr>
          <w:rFonts w:ascii="Arial" w:eastAsia="Times New Roman" w:hAnsi="Arial" w:cs="Arial"/>
          <w:b/>
          <w:bCs/>
          <w:sz w:val="24"/>
          <w:szCs w:val="24"/>
        </w:rPr>
      </w:pPr>
    </w:p>
    <w:p w:rsidR="00E65913" w:rsidRPr="0072723F" w:rsidRDefault="00E65913" w:rsidP="00E65913">
      <w:pPr>
        <w:spacing w:after="0" w:line="240" w:lineRule="auto"/>
        <w:rPr>
          <w:rFonts w:ascii="Arial" w:eastAsia="Times New Roman" w:hAnsi="Arial" w:cs="Arial"/>
          <w:b/>
          <w:bCs/>
          <w:sz w:val="24"/>
          <w:szCs w:val="24"/>
        </w:rPr>
      </w:pPr>
      <w:r w:rsidRPr="0072723F">
        <w:rPr>
          <w:rFonts w:ascii="Arial" w:eastAsia="Times New Roman" w:hAnsi="Arial" w:cs="Arial"/>
          <w:b/>
          <w:bCs/>
          <w:caps/>
          <w:sz w:val="24"/>
          <w:szCs w:val="24"/>
        </w:rPr>
        <w:t>Instructor</w:t>
      </w:r>
      <w:r w:rsidRPr="0072723F">
        <w:rPr>
          <w:rFonts w:ascii="Arial" w:eastAsia="Times New Roman" w:hAnsi="Arial" w:cs="Arial"/>
          <w:b/>
          <w:bCs/>
          <w:sz w:val="24"/>
          <w:szCs w:val="24"/>
        </w:rPr>
        <w:t xml:space="preserve">: </w:t>
      </w:r>
      <w:r>
        <w:rPr>
          <w:rFonts w:ascii="Arial" w:eastAsia="Times New Roman" w:hAnsi="Arial" w:cs="Arial"/>
          <w:sz w:val="24"/>
          <w:szCs w:val="24"/>
        </w:rPr>
        <w:t xml:space="preserve">Sandra </w:t>
      </w:r>
      <w:proofErr w:type="spellStart"/>
      <w:r>
        <w:rPr>
          <w:rFonts w:ascii="Arial" w:eastAsia="Times New Roman" w:hAnsi="Arial" w:cs="Arial"/>
          <w:sz w:val="24"/>
          <w:szCs w:val="24"/>
        </w:rPr>
        <w:t>Douaiher</w:t>
      </w:r>
      <w:proofErr w:type="spellEnd"/>
      <w:r w:rsidRPr="0072723F">
        <w:rPr>
          <w:rFonts w:ascii="Arial" w:eastAsia="Times New Roman" w:hAnsi="Arial" w:cs="Arial"/>
          <w:b/>
          <w:bCs/>
          <w:sz w:val="24"/>
          <w:szCs w:val="24"/>
        </w:rPr>
        <w:t xml:space="preserve"> </w:t>
      </w:r>
      <w:r w:rsidRPr="0072723F">
        <w:rPr>
          <w:rFonts w:ascii="Arial" w:eastAsia="Times New Roman" w:hAnsi="Arial" w:cs="Arial"/>
          <w:b/>
          <w:bCs/>
          <w:sz w:val="24"/>
          <w:szCs w:val="24"/>
        </w:rPr>
        <w:tab/>
        <w:t>E-MAIL</w:t>
      </w:r>
      <w:r w:rsidRPr="0072723F">
        <w:rPr>
          <w:rFonts w:ascii="Arial" w:eastAsia="Times New Roman" w:hAnsi="Arial" w:cs="Arial"/>
          <w:sz w:val="24"/>
          <w:szCs w:val="24"/>
        </w:rPr>
        <w:t xml:space="preserve">: </w:t>
      </w:r>
      <w:r>
        <w:rPr>
          <w:rFonts w:ascii="Arial" w:eastAsia="Times New Roman" w:hAnsi="Arial" w:cs="Arial"/>
          <w:sz w:val="24"/>
          <w:szCs w:val="24"/>
        </w:rPr>
        <w:t>sdoueiher@ndu.edu.lb</w:t>
      </w:r>
      <w:r w:rsidRPr="0072723F">
        <w:rPr>
          <w:rFonts w:ascii="Arial" w:eastAsia="Times New Roman" w:hAnsi="Arial" w:cs="Arial"/>
          <w:sz w:val="24"/>
          <w:szCs w:val="24"/>
        </w:rPr>
        <w:tab/>
      </w:r>
      <w:r w:rsidRPr="0072723F">
        <w:rPr>
          <w:rFonts w:ascii="Arial" w:eastAsia="Times New Roman" w:hAnsi="Arial" w:cs="Arial"/>
          <w:b/>
          <w:bCs/>
          <w:sz w:val="24"/>
          <w:szCs w:val="24"/>
        </w:rPr>
        <w:t>EXT</w:t>
      </w:r>
      <w:r w:rsidRPr="0072723F">
        <w:rPr>
          <w:rFonts w:ascii="Arial" w:eastAsia="Times New Roman" w:hAnsi="Arial" w:cs="Arial"/>
          <w:sz w:val="24"/>
          <w:szCs w:val="24"/>
        </w:rPr>
        <w:t xml:space="preserve">.: </w:t>
      </w:r>
      <w:r>
        <w:rPr>
          <w:rFonts w:ascii="Arial" w:eastAsia="Times New Roman" w:hAnsi="Arial" w:cs="Arial"/>
          <w:sz w:val="24"/>
          <w:szCs w:val="24"/>
        </w:rPr>
        <w:t>5072</w:t>
      </w:r>
      <w:r w:rsidRPr="0072723F">
        <w:rPr>
          <w:rFonts w:ascii="Arial" w:eastAsia="Times New Roman" w:hAnsi="Arial" w:cs="Arial"/>
          <w:b/>
          <w:bCs/>
          <w:sz w:val="24"/>
          <w:szCs w:val="24"/>
        </w:rPr>
        <w:t xml:space="preserve"> </w:t>
      </w:r>
      <w:r w:rsidRPr="0072723F">
        <w:rPr>
          <w:rFonts w:ascii="Arial" w:eastAsia="Times New Roman" w:hAnsi="Arial" w:cs="Arial"/>
          <w:b/>
          <w:bCs/>
          <w:caps/>
          <w:sz w:val="24"/>
          <w:szCs w:val="24"/>
        </w:rPr>
        <w:t>Office/Office Hours</w:t>
      </w:r>
      <w:r w:rsidRPr="0072723F">
        <w:rPr>
          <w:rFonts w:ascii="Arial" w:eastAsia="Times New Roman" w:hAnsi="Arial" w:cs="Arial"/>
          <w:b/>
          <w:bCs/>
          <w:sz w:val="24"/>
          <w:szCs w:val="24"/>
        </w:rPr>
        <w:t xml:space="preserve">: </w:t>
      </w:r>
    </w:p>
    <w:p w:rsidR="00E65913" w:rsidRPr="00317C3D" w:rsidRDefault="00E65913" w:rsidP="00E65913">
      <w:pPr>
        <w:spacing w:after="0" w:line="240" w:lineRule="auto"/>
        <w:rPr>
          <w:rFonts w:ascii="Times New Roman" w:eastAsia="Times New Roman" w:hAnsi="Times New Roman" w:cs="Times New Roman"/>
          <w:b/>
          <w:bCs/>
          <w:caps/>
          <w:sz w:val="24"/>
          <w:szCs w:val="24"/>
        </w:rPr>
      </w:pPr>
    </w:p>
    <w:p w:rsidR="00E65913" w:rsidRPr="0072723F" w:rsidRDefault="00E65913" w:rsidP="00E65913">
      <w:pPr>
        <w:spacing w:after="0" w:line="240" w:lineRule="auto"/>
        <w:rPr>
          <w:rFonts w:ascii="Arial" w:eastAsia="Times New Roman" w:hAnsi="Arial" w:cs="Arial"/>
          <w:b/>
          <w:bCs/>
          <w:caps/>
          <w:sz w:val="24"/>
          <w:szCs w:val="24"/>
        </w:rPr>
      </w:pPr>
      <w:r w:rsidRPr="0072723F">
        <w:rPr>
          <w:rFonts w:ascii="Arial" w:eastAsia="Times New Roman" w:hAnsi="Arial" w:cs="Arial"/>
          <w:b/>
          <w:bCs/>
          <w:caps/>
          <w:sz w:val="24"/>
          <w:szCs w:val="24"/>
        </w:rPr>
        <w:t>Course Description</w:t>
      </w:r>
    </w:p>
    <w:p w:rsidR="00E65913" w:rsidRDefault="00E65913" w:rsidP="00E65913">
      <w:pPr>
        <w:ind w:left="1843" w:hanging="223"/>
        <w:rPr>
          <w:rFonts w:ascii="Arial" w:hAnsi="Arial" w:cs="Arial"/>
          <w:sz w:val="18"/>
          <w:szCs w:val="18"/>
        </w:rPr>
      </w:pPr>
      <w:r>
        <w:rPr>
          <w:rFonts w:ascii="Arial" w:hAnsi="Arial" w:cs="Arial"/>
          <w:sz w:val="18"/>
          <w:szCs w:val="18"/>
        </w:rPr>
        <w:t xml:space="preserve">    Discourse Analysis embodies a number of approaches used to analyze semiotic events (written and spoken). Taking examples from conversation and other genres such as narrative, news, and advertising, this course aims at introducing students to the different structural and communicative levels of discourse and to the different discourse analysis approaches. These include textual organization, conversation analysis, pragmatics, and speech act theory. The course will also look at gender and culture-related discourse patterns and at communication problems in media, politics, education, law, and healthcare. In addition, it will introduce students to critical discourse analysis and stylistics.</w:t>
      </w:r>
    </w:p>
    <w:p w:rsidR="00E65913" w:rsidRDefault="00E65913" w:rsidP="00E65913">
      <w:pPr>
        <w:tabs>
          <w:tab w:val="num" w:pos="1980"/>
        </w:tabs>
        <w:spacing w:after="0" w:line="240" w:lineRule="auto"/>
        <w:jc w:val="both"/>
        <w:rPr>
          <w:rFonts w:ascii="Arial" w:hAnsi="Arial" w:cs="Arial"/>
          <w:b/>
          <w:caps/>
          <w:szCs w:val="24"/>
        </w:rPr>
      </w:pPr>
      <w:r>
        <w:rPr>
          <w:rFonts w:ascii="Arial" w:hAnsi="Arial" w:cs="Arial"/>
          <w:b/>
          <w:caps/>
          <w:szCs w:val="24"/>
        </w:rPr>
        <w:t xml:space="preserve">Student Learning Outcomes </w:t>
      </w:r>
    </w:p>
    <w:p w:rsidR="00E65913" w:rsidRPr="00B87261" w:rsidRDefault="00E65913" w:rsidP="00E65913">
      <w:pPr>
        <w:tabs>
          <w:tab w:val="num" w:pos="1980"/>
        </w:tabs>
        <w:spacing w:after="0" w:line="240" w:lineRule="auto"/>
        <w:ind w:left="1980"/>
        <w:jc w:val="both"/>
        <w:rPr>
          <w:rFonts w:ascii="Arial" w:hAnsi="Arial" w:cs="Arial"/>
          <w:sz w:val="18"/>
          <w:szCs w:val="18"/>
        </w:rPr>
      </w:pPr>
    </w:p>
    <w:p w:rsidR="00E65913" w:rsidRPr="00D72309" w:rsidRDefault="00E65913" w:rsidP="00E65913">
      <w:pPr>
        <w:rPr>
          <w:rFonts w:ascii="Arial" w:hAnsi="Arial" w:cs="Arial"/>
          <w:bCs/>
          <w:szCs w:val="24"/>
        </w:rPr>
      </w:pPr>
      <w:r w:rsidRPr="003864A1">
        <w:rPr>
          <w:rFonts w:ascii="Arial" w:hAnsi="Arial" w:cs="Arial"/>
          <w:bCs/>
          <w:szCs w:val="24"/>
        </w:rPr>
        <w:t>Upon successful completion of this course, students will be able to:</w:t>
      </w:r>
    </w:p>
    <w:p w:rsidR="00E65913" w:rsidRPr="00E22D9E" w:rsidRDefault="00E65913" w:rsidP="00E65913">
      <w:pPr>
        <w:numPr>
          <w:ilvl w:val="0"/>
          <w:numId w:val="2"/>
        </w:numPr>
        <w:tabs>
          <w:tab w:val="clear" w:pos="720"/>
          <w:tab w:val="left" w:pos="1440"/>
          <w:tab w:val="num" w:pos="1980"/>
        </w:tabs>
        <w:spacing w:after="0" w:line="240" w:lineRule="auto"/>
        <w:ind w:left="1980"/>
        <w:jc w:val="both"/>
        <w:rPr>
          <w:rFonts w:ascii="Arial" w:hAnsi="Arial" w:cs="Arial"/>
          <w:sz w:val="18"/>
          <w:szCs w:val="18"/>
        </w:rPr>
      </w:pPr>
      <w:r w:rsidRPr="00E22D9E">
        <w:rPr>
          <w:rFonts w:ascii="Arial" w:hAnsi="Arial" w:cs="Arial"/>
          <w:sz w:val="18"/>
          <w:szCs w:val="18"/>
        </w:rPr>
        <w:t xml:space="preserve">To </w:t>
      </w:r>
      <w:r>
        <w:rPr>
          <w:rFonts w:ascii="Arial" w:hAnsi="Arial" w:cs="Arial"/>
          <w:sz w:val="18"/>
          <w:szCs w:val="18"/>
        </w:rPr>
        <w:t>have an understanding about the links between text, interaction, and social context.</w:t>
      </w:r>
    </w:p>
    <w:p w:rsidR="00E65913"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Pr>
          <w:rFonts w:ascii="Arial" w:hAnsi="Arial" w:cs="Arial"/>
          <w:sz w:val="18"/>
          <w:szCs w:val="18"/>
        </w:rPr>
        <w:t>To display understanding of the characteristics of spoken vs. written discourse and of natural conversation vs. other media genres.</w:t>
      </w:r>
    </w:p>
    <w:p w:rsidR="00E65913" w:rsidRPr="00E22D9E"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Pr>
          <w:rFonts w:ascii="Arial" w:hAnsi="Arial" w:cs="Arial"/>
          <w:sz w:val="18"/>
          <w:szCs w:val="18"/>
        </w:rPr>
        <w:t>To prepare data for discourse analysis.</w:t>
      </w:r>
    </w:p>
    <w:p w:rsidR="00E65913" w:rsidRPr="00E22D9E"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sidRPr="00E22D9E">
        <w:rPr>
          <w:rFonts w:ascii="Arial" w:hAnsi="Arial" w:cs="Arial"/>
          <w:sz w:val="18"/>
          <w:szCs w:val="18"/>
        </w:rPr>
        <w:t xml:space="preserve">To </w:t>
      </w:r>
      <w:r>
        <w:rPr>
          <w:rFonts w:ascii="Arial" w:hAnsi="Arial" w:cs="Arial"/>
          <w:sz w:val="18"/>
          <w:szCs w:val="18"/>
        </w:rPr>
        <w:t>apply the main discourse analysis approaches</w:t>
      </w:r>
      <w:r w:rsidRPr="00E22D9E">
        <w:rPr>
          <w:rFonts w:ascii="Arial" w:hAnsi="Arial" w:cs="Arial"/>
          <w:sz w:val="18"/>
          <w:szCs w:val="18"/>
        </w:rPr>
        <w:t>.</w:t>
      </w:r>
    </w:p>
    <w:p w:rsidR="00E65913"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sidRPr="00E22D9E">
        <w:rPr>
          <w:rFonts w:ascii="Arial" w:hAnsi="Arial" w:cs="Arial"/>
          <w:sz w:val="18"/>
          <w:szCs w:val="18"/>
        </w:rPr>
        <w:t xml:space="preserve">To </w:t>
      </w:r>
      <w:r>
        <w:rPr>
          <w:rFonts w:ascii="Arial" w:hAnsi="Arial" w:cs="Arial"/>
          <w:sz w:val="18"/>
          <w:szCs w:val="18"/>
        </w:rPr>
        <w:t>be aware of the ideology encoded in texts.</w:t>
      </w:r>
    </w:p>
    <w:p w:rsidR="00E65913"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Pr>
          <w:rFonts w:ascii="Arial" w:hAnsi="Arial" w:cs="Arial"/>
          <w:sz w:val="18"/>
          <w:szCs w:val="18"/>
        </w:rPr>
        <w:t>To demonstrate the importance of pragmatic interpretations in comprehension and in producing ideological effects.</w:t>
      </w:r>
    </w:p>
    <w:p w:rsidR="00E65913" w:rsidRDefault="00E65913" w:rsidP="00E65913">
      <w:pPr>
        <w:numPr>
          <w:ilvl w:val="0"/>
          <w:numId w:val="2"/>
        </w:numPr>
        <w:tabs>
          <w:tab w:val="clear" w:pos="720"/>
          <w:tab w:val="num" w:pos="1980"/>
        </w:tabs>
        <w:spacing w:after="0" w:line="240" w:lineRule="auto"/>
        <w:ind w:left="1980"/>
        <w:jc w:val="both"/>
        <w:rPr>
          <w:rFonts w:ascii="Arial" w:hAnsi="Arial" w:cs="Arial"/>
          <w:sz w:val="18"/>
          <w:szCs w:val="18"/>
        </w:rPr>
      </w:pPr>
      <w:r>
        <w:rPr>
          <w:rFonts w:ascii="Arial" w:hAnsi="Arial" w:cs="Arial"/>
          <w:sz w:val="18"/>
          <w:szCs w:val="18"/>
        </w:rPr>
        <w:t>To adopt a critical perspective in the reading of texts.</w:t>
      </w:r>
    </w:p>
    <w:p w:rsidR="00E65913" w:rsidRPr="0072723F" w:rsidRDefault="00E65913" w:rsidP="00E65913">
      <w:pPr>
        <w:rPr>
          <w:rFonts w:ascii="Arial" w:hAnsi="Arial" w:cs="Arial"/>
          <w:b/>
          <w:caps/>
          <w:szCs w:val="24"/>
        </w:rPr>
      </w:pPr>
    </w:p>
    <w:p w:rsidR="00E65913" w:rsidRPr="0092600D" w:rsidRDefault="00E65913" w:rsidP="00E65913">
      <w:pPr>
        <w:rPr>
          <w:rFonts w:asciiTheme="minorBidi" w:hAnsiTheme="minorBidi"/>
          <w:b/>
          <w:caps/>
          <w:sz w:val="24"/>
          <w:szCs w:val="24"/>
        </w:rPr>
      </w:pPr>
      <w:r w:rsidRPr="0092600D">
        <w:rPr>
          <w:rFonts w:asciiTheme="minorBidi" w:hAnsiTheme="minorBidi"/>
          <w:b/>
          <w:caps/>
          <w:sz w:val="24"/>
          <w:szCs w:val="24"/>
        </w:rPr>
        <w:t>Alignment matrix of course and Program learning outcomes</w:t>
      </w:r>
    </w:p>
    <w:tbl>
      <w:tblPr>
        <w:tblStyle w:val="TableGrid"/>
        <w:tblW w:w="0" w:type="auto"/>
        <w:tblLook w:val="04A0" w:firstRow="1" w:lastRow="0" w:firstColumn="1" w:lastColumn="0" w:noHBand="0" w:noVBand="1"/>
      </w:tblPr>
      <w:tblGrid>
        <w:gridCol w:w="4483"/>
        <w:gridCol w:w="2389"/>
      </w:tblGrid>
      <w:tr w:rsidR="00E65913" w:rsidRPr="00317C3D" w:rsidTr="00736432">
        <w:tc>
          <w:tcPr>
            <w:tcW w:w="4483" w:type="dxa"/>
          </w:tcPr>
          <w:p w:rsidR="00E65913" w:rsidRPr="00317C3D" w:rsidRDefault="00E65913" w:rsidP="00736432">
            <w:pPr>
              <w:tabs>
                <w:tab w:val="center" w:pos="1280"/>
              </w:tabs>
              <w:jc w:val="center"/>
              <w:rPr>
                <w:rFonts w:ascii="Times New Roman" w:hAnsi="Times New Roman" w:cs="Times New Roman"/>
                <w:b/>
                <w:sz w:val="24"/>
                <w:szCs w:val="24"/>
              </w:rPr>
            </w:pPr>
            <w:r w:rsidRPr="00317C3D">
              <w:rPr>
                <w:rFonts w:ascii="Times New Roman" w:hAnsi="Times New Roman" w:cs="Times New Roman"/>
                <w:b/>
                <w:sz w:val="24"/>
                <w:szCs w:val="24"/>
              </w:rPr>
              <w:t>CLOs</w:t>
            </w:r>
          </w:p>
        </w:tc>
        <w:tc>
          <w:tcPr>
            <w:tcW w:w="2389" w:type="dxa"/>
          </w:tcPr>
          <w:p w:rsidR="00E65913" w:rsidRPr="00317C3D" w:rsidRDefault="00E65913" w:rsidP="00736432">
            <w:pPr>
              <w:jc w:val="center"/>
              <w:rPr>
                <w:rFonts w:ascii="Times New Roman" w:hAnsi="Times New Roman" w:cs="Times New Roman"/>
                <w:b/>
                <w:sz w:val="24"/>
                <w:szCs w:val="24"/>
              </w:rPr>
            </w:pPr>
            <w:r w:rsidRPr="00317C3D">
              <w:rPr>
                <w:rFonts w:ascii="Times New Roman" w:hAnsi="Times New Roman" w:cs="Times New Roman"/>
                <w:b/>
                <w:sz w:val="24"/>
                <w:szCs w:val="24"/>
              </w:rPr>
              <w:t>Assessment Tools</w:t>
            </w:r>
          </w:p>
        </w:tc>
      </w:tr>
      <w:tr w:rsidR="00E65913" w:rsidRPr="00317C3D" w:rsidTr="00736432">
        <w:tc>
          <w:tcPr>
            <w:tcW w:w="4483" w:type="dxa"/>
          </w:tcPr>
          <w:p w:rsidR="00E65913" w:rsidRPr="00317C3D" w:rsidRDefault="00E65913" w:rsidP="00736432">
            <w:pPr>
              <w:rPr>
                <w:rFonts w:ascii="Times New Roman" w:hAnsi="Times New Roman" w:cs="Times New Roman"/>
                <w:b/>
                <w:sz w:val="24"/>
                <w:szCs w:val="24"/>
              </w:rPr>
            </w:pPr>
          </w:p>
        </w:tc>
        <w:tc>
          <w:tcPr>
            <w:tcW w:w="2389" w:type="dxa"/>
          </w:tcPr>
          <w:p w:rsidR="00E65913" w:rsidRPr="00317C3D" w:rsidRDefault="00E65913" w:rsidP="00736432">
            <w:pPr>
              <w:rPr>
                <w:rFonts w:ascii="Times New Roman" w:hAnsi="Times New Roman" w:cs="Times New Roman"/>
                <w:b/>
                <w:sz w:val="24"/>
                <w:szCs w:val="24"/>
              </w:rPr>
            </w:pPr>
          </w:p>
        </w:tc>
      </w:tr>
      <w:tr w:rsidR="00E65913" w:rsidRPr="00317C3D" w:rsidTr="00736432">
        <w:tc>
          <w:tcPr>
            <w:tcW w:w="4483" w:type="dxa"/>
          </w:tcPr>
          <w:p w:rsidR="00E65913" w:rsidRPr="00E22D9E" w:rsidRDefault="00E65913" w:rsidP="00E65913">
            <w:pPr>
              <w:numPr>
                <w:ilvl w:val="0"/>
                <w:numId w:val="2"/>
              </w:numPr>
              <w:tabs>
                <w:tab w:val="clear" w:pos="720"/>
                <w:tab w:val="left" w:pos="1440"/>
                <w:tab w:val="num" w:pos="1980"/>
              </w:tabs>
              <w:ind w:left="1980"/>
              <w:jc w:val="both"/>
              <w:rPr>
                <w:rFonts w:ascii="Arial" w:hAnsi="Arial" w:cs="Arial"/>
                <w:sz w:val="18"/>
                <w:szCs w:val="18"/>
              </w:rPr>
            </w:pPr>
            <w:r w:rsidRPr="00317C3D">
              <w:rPr>
                <w:rFonts w:ascii="Times New Roman" w:hAnsi="Times New Roman" w:cs="Times New Roman"/>
                <w:sz w:val="24"/>
                <w:szCs w:val="24"/>
              </w:rPr>
              <w:t xml:space="preserve">CLO1: </w:t>
            </w:r>
            <w:r w:rsidRPr="00E22D9E">
              <w:rPr>
                <w:rFonts w:ascii="Arial" w:hAnsi="Arial" w:cs="Arial"/>
                <w:sz w:val="18"/>
                <w:szCs w:val="18"/>
              </w:rPr>
              <w:t xml:space="preserve">To </w:t>
            </w:r>
            <w:r>
              <w:rPr>
                <w:rFonts w:ascii="Arial" w:hAnsi="Arial" w:cs="Arial"/>
                <w:sz w:val="18"/>
                <w:szCs w:val="18"/>
              </w:rPr>
              <w:t>have an understanding about the links between text, interaction, and social context.</w:t>
            </w:r>
          </w:p>
          <w:p w:rsidR="00E65913" w:rsidRPr="00317C3D" w:rsidRDefault="00E65913" w:rsidP="00736432">
            <w:pPr>
              <w:rPr>
                <w:rFonts w:ascii="Times New Roman" w:hAnsi="Times New Roman" w:cs="Times New Roman"/>
                <w:sz w:val="24"/>
                <w:szCs w:val="24"/>
              </w:rPr>
            </w:pPr>
          </w:p>
        </w:tc>
        <w:tc>
          <w:tcPr>
            <w:tcW w:w="2389" w:type="dxa"/>
          </w:tcPr>
          <w:p w:rsidR="00E65913" w:rsidRPr="001D64E2" w:rsidRDefault="00E65913" w:rsidP="00736432">
            <w:pPr>
              <w:rPr>
                <w:rFonts w:ascii="Times New Roman" w:hAnsi="Times New Roman" w:cs="Times New Roman"/>
                <w:sz w:val="24"/>
                <w:szCs w:val="24"/>
              </w:rPr>
            </w:pPr>
            <w:r w:rsidRPr="001D64E2">
              <w:rPr>
                <w:rFonts w:ascii="Times New Roman" w:hAnsi="Times New Roman" w:cs="Times New Roman"/>
                <w:sz w:val="24"/>
                <w:szCs w:val="24"/>
              </w:rPr>
              <w:t>Discussions</w:t>
            </w:r>
          </w:p>
          <w:p w:rsidR="00E65913" w:rsidRPr="00317C3D" w:rsidRDefault="00E65913" w:rsidP="00736432">
            <w:pPr>
              <w:rPr>
                <w:rFonts w:ascii="Times New Roman" w:hAnsi="Times New Roman" w:cs="Times New Roman"/>
                <w:b/>
                <w:sz w:val="24"/>
                <w:szCs w:val="24"/>
              </w:rPr>
            </w:pPr>
            <w:r w:rsidRPr="001D64E2">
              <w:rPr>
                <w:rFonts w:ascii="Times New Roman" w:hAnsi="Times New Roman" w:cs="Times New Roman"/>
                <w:sz w:val="24"/>
                <w:szCs w:val="24"/>
              </w:rPr>
              <w:t>Presentations</w:t>
            </w:r>
            <w:r>
              <w:rPr>
                <w:rFonts w:ascii="Times New Roman" w:hAnsi="Times New Roman" w:cs="Times New Roman"/>
                <w:b/>
                <w:sz w:val="24"/>
                <w:szCs w:val="24"/>
              </w:rPr>
              <w:t xml:space="preserve"> </w:t>
            </w:r>
          </w:p>
        </w:tc>
      </w:tr>
      <w:tr w:rsidR="00E65913" w:rsidRPr="00317C3D" w:rsidTr="00736432">
        <w:tc>
          <w:tcPr>
            <w:tcW w:w="4483" w:type="dxa"/>
          </w:tcPr>
          <w:p w:rsidR="00E65913" w:rsidRDefault="00E65913" w:rsidP="00E65913">
            <w:pPr>
              <w:numPr>
                <w:ilvl w:val="0"/>
                <w:numId w:val="2"/>
              </w:numPr>
              <w:tabs>
                <w:tab w:val="clear" w:pos="720"/>
                <w:tab w:val="num" w:pos="1980"/>
              </w:tabs>
              <w:ind w:left="1980"/>
              <w:jc w:val="both"/>
              <w:rPr>
                <w:rFonts w:ascii="Arial" w:hAnsi="Arial" w:cs="Arial"/>
                <w:sz w:val="18"/>
                <w:szCs w:val="18"/>
              </w:rPr>
            </w:pPr>
            <w:r w:rsidRPr="00317C3D">
              <w:rPr>
                <w:rFonts w:ascii="Times New Roman" w:hAnsi="Times New Roman" w:cs="Times New Roman"/>
                <w:sz w:val="24"/>
                <w:szCs w:val="24"/>
              </w:rPr>
              <w:t>CLO2:</w:t>
            </w:r>
            <w:r>
              <w:rPr>
                <w:rFonts w:ascii="Times New Roman" w:hAnsi="Times New Roman" w:cs="Times New Roman"/>
                <w:sz w:val="24"/>
                <w:szCs w:val="24"/>
              </w:rPr>
              <w:t xml:space="preserve"> </w:t>
            </w:r>
            <w:r>
              <w:rPr>
                <w:rFonts w:ascii="Arial" w:hAnsi="Arial" w:cs="Arial"/>
                <w:sz w:val="18"/>
                <w:szCs w:val="18"/>
              </w:rPr>
              <w:t>To display understanding of the characteristics of spoken vs. written discourse and of natural conversation vs. other media genres.</w:t>
            </w:r>
          </w:p>
          <w:p w:rsidR="00E65913" w:rsidRPr="00317C3D" w:rsidRDefault="00E65913" w:rsidP="00736432">
            <w:pPr>
              <w:rPr>
                <w:rFonts w:ascii="Times New Roman" w:hAnsi="Times New Roman" w:cs="Times New Roman"/>
                <w:sz w:val="24"/>
                <w:szCs w:val="24"/>
              </w:rPr>
            </w:pPr>
          </w:p>
        </w:tc>
        <w:tc>
          <w:tcPr>
            <w:tcW w:w="2389" w:type="dxa"/>
          </w:tcPr>
          <w:p w:rsidR="00E65913" w:rsidRPr="00317C3D" w:rsidRDefault="00E65913" w:rsidP="00736432">
            <w:pPr>
              <w:rPr>
                <w:rFonts w:ascii="Times New Roman" w:hAnsi="Times New Roman" w:cs="Times New Roman"/>
                <w:b/>
                <w:sz w:val="24"/>
                <w:szCs w:val="24"/>
              </w:rPr>
            </w:pPr>
            <w:r>
              <w:rPr>
                <w:rFonts w:ascii="Times New Roman" w:hAnsi="Times New Roman" w:cs="Times New Roman"/>
                <w:sz w:val="24"/>
                <w:szCs w:val="24"/>
              </w:rPr>
              <w:lastRenderedPageBreak/>
              <w:t xml:space="preserve">Papers and presentations </w:t>
            </w:r>
          </w:p>
        </w:tc>
      </w:tr>
      <w:tr w:rsidR="00E65913" w:rsidRPr="00317C3D" w:rsidTr="00736432">
        <w:tc>
          <w:tcPr>
            <w:tcW w:w="4483" w:type="dxa"/>
          </w:tcPr>
          <w:p w:rsidR="00E65913" w:rsidRPr="00317C3D" w:rsidRDefault="00E65913" w:rsidP="00736432">
            <w:pPr>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317C3D">
              <w:rPr>
                <w:rFonts w:ascii="Times New Roman" w:hAnsi="Times New Roman" w:cs="Times New Roman"/>
                <w:sz w:val="24"/>
                <w:szCs w:val="24"/>
              </w:rPr>
              <w:t>CLO3:</w:t>
            </w:r>
            <w:r>
              <w:rPr>
                <w:rFonts w:ascii="Arial" w:hAnsi="Arial" w:cs="Arial"/>
                <w:sz w:val="18"/>
                <w:szCs w:val="18"/>
              </w:rPr>
              <w:t xml:space="preserve"> To prepare data for discourse analysis</w:t>
            </w:r>
            <w:r w:rsidRPr="00317C3D">
              <w:rPr>
                <w:rFonts w:ascii="Times New Roman" w:hAnsi="Times New Roman" w:cs="Times New Roman"/>
                <w:sz w:val="24"/>
                <w:szCs w:val="24"/>
                <w:highlight w:val="yellow"/>
              </w:rPr>
              <w:t xml:space="preserve"> </w:t>
            </w:r>
          </w:p>
        </w:tc>
        <w:tc>
          <w:tcPr>
            <w:tcW w:w="2389" w:type="dxa"/>
          </w:tcPr>
          <w:p w:rsidR="00E65913" w:rsidRPr="00317C3D" w:rsidRDefault="00E65913" w:rsidP="00736432">
            <w:pPr>
              <w:rPr>
                <w:rFonts w:ascii="Times New Roman" w:hAnsi="Times New Roman" w:cs="Times New Roman"/>
                <w:b/>
                <w:sz w:val="24"/>
                <w:szCs w:val="24"/>
              </w:rPr>
            </w:pPr>
            <w:r>
              <w:rPr>
                <w:rFonts w:ascii="Times New Roman" w:hAnsi="Times New Roman" w:cs="Times New Roman"/>
                <w:sz w:val="24"/>
                <w:szCs w:val="24"/>
              </w:rPr>
              <w:t xml:space="preserve">Presentations </w:t>
            </w:r>
          </w:p>
        </w:tc>
      </w:tr>
      <w:tr w:rsidR="00E65913" w:rsidRPr="00317C3D" w:rsidTr="00736432">
        <w:tc>
          <w:tcPr>
            <w:tcW w:w="4483" w:type="dxa"/>
          </w:tcPr>
          <w:p w:rsidR="00E65913" w:rsidRPr="00D72309" w:rsidRDefault="00E65913" w:rsidP="00E65913">
            <w:pPr>
              <w:numPr>
                <w:ilvl w:val="0"/>
                <w:numId w:val="2"/>
              </w:numPr>
              <w:tabs>
                <w:tab w:val="clear" w:pos="720"/>
                <w:tab w:val="num" w:pos="1980"/>
              </w:tabs>
              <w:ind w:left="1980"/>
              <w:jc w:val="both"/>
              <w:rPr>
                <w:rFonts w:ascii="Arial" w:hAnsi="Arial" w:cs="Arial"/>
                <w:sz w:val="18"/>
                <w:szCs w:val="18"/>
              </w:rPr>
            </w:pPr>
            <w:r w:rsidRPr="00317C3D">
              <w:rPr>
                <w:rFonts w:ascii="Times New Roman" w:hAnsi="Times New Roman" w:cs="Times New Roman"/>
                <w:sz w:val="24"/>
                <w:szCs w:val="24"/>
              </w:rPr>
              <w:t>CLO4</w:t>
            </w:r>
            <w:r>
              <w:rPr>
                <w:rFonts w:ascii="Times New Roman" w:hAnsi="Times New Roman" w:cs="Times New Roman"/>
                <w:sz w:val="24"/>
                <w:szCs w:val="24"/>
              </w:rPr>
              <w:t xml:space="preserve">: </w:t>
            </w:r>
            <w:r w:rsidRPr="00E22D9E">
              <w:rPr>
                <w:rFonts w:ascii="Arial" w:hAnsi="Arial" w:cs="Arial"/>
                <w:sz w:val="18"/>
                <w:szCs w:val="18"/>
              </w:rPr>
              <w:t xml:space="preserve">To </w:t>
            </w:r>
            <w:r>
              <w:rPr>
                <w:rFonts w:ascii="Arial" w:hAnsi="Arial" w:cs="Arial"/>
                <w:sz w:val="18"/>
                <w:szCs w:val="18"/>
              </w:rPr>
              <w:t>apply the main discourse analysis approaches and</w:t>
            </w:r>
            <w:r w:rsidRPr="00D72309">
              <w:rPr>
                <w:rFonts w:ascii="Arial" w:hAnsi="Arial" w:cs="Arial"/>
                <w:sz w:val="18"/>
                <w:szCs w:val="18"/>
              </w:rPr>
              <w:t xml:space="preserve"> be aware of the ideology encoded in texts.</w:t>
            </w:r>
          </w:p>
          <w:p w:rsidR="00E65913" w:rsidRPr="00317C3D" w:rsidRDefault="00E65913" w:rsidP="00736432">
            <w:pPr>
              <w:rPr>
                <w:rFonts w:ascii="Times New Roman" w:hAnsi="Times New Roman" w:cs="Times New Roman"/>
                <w:sz w:val="24"/>
                <w:szCs w:val="24"/>
              </w:rPr>
            </w:pPr>
          </w:p>
        </w:tc>
        <w:tc>
          <w:tcPr>
            <w:tcW w:w="2389" w:type="dxa"/>
          </w:tcPr>
          <w:p w:rsidR="00E65913" w:rsidRDefault="00E65913" w:rsidP="00736432">
            <w:pPr>
              <w:rPr>
                <w:rFonts w:ascii="Times New Roman" w:hAnsi="Times New Roman" w:cs="Times New Roman"/>
                <w:sz w:val="24"/>
                <w:szCs w:val="24"/>
              </w:rPr>
            </w:pPr>
            <w:r>
              <w:rPr>
                <w:rFonts w:ascii="Times New Roman" w:hAnsi="Times New Roman" w:cs="Times New Roman"/>
                <w:sz w:val="24"/>
                <w:szCs w:val="24"/>
              </w:rPr>
              <w:t xml:space="preserve">Quizzes </w:t>
            </w:r>
          </w:p>
          <w:p w:rsidR="00E65913" w:rsidRPr="00317C3D" w:rsidRDefault="00E65913" w:rsidP="00736432">
            <w:pPr>
              <w:rPr>
                <w:rFonts w:ascii="Times New Roman" w:hAnsi="Times New Roman" w:cs="Times New Roman"/>
                <w:b/>
                <w:sz w:val="24"/>
                <w:szCs w:val="24"/>
              </w:rPr>
            </w:pPr>
            <w:r>
              <w:rPr>
                <w:rFonts w:ascii="Times New Roman" w:hAnsi="Times New Roman" w:cs="Times New Roman"/>
                <w:sz w:val="24"/>
                <w:szCs w:val="24"/>
              </w:rPr>
              <w:t xml:space="preserve">Papers </w:t>
            </w:r>
          </w:p>
        </w:tc>
      </w:tr>
      <w:tr w:rsidR="00E65913" w:rsidRPr="00317C3D" w:rsidTr="00736432">
        <w:tc>
          <w:tcPr>
            <w:tcW w:w="4483" w:type="dxa"/>
          </w:tcPr>
          <w:p w:rsidR="00E65913" w:rsidRDefault="00E65913" w:rsidP="00E65913">
            <w:pPr>
              <w:numPr>
                <w:ilvl w:val="0"/>
                <w:numId w:val="2"/>
              </w:numPr>
              <w:tabs>
                <w:tab w:val="clear" w:pos="720"/>
                <w:tab w:val="num" w:pos="1980"/>
              </w:tabs>
              <w:ind w:left="1980"/>
              <w:jc w:val="both"/>
              <w:rPr>
                <w:rFonts w:ascii="Arial" w:hAnsi="Arial" w:cs="Arial"/>
                <w:sz w:val="18"/>
                <w:szCs w:val="18"/>
              </w:rPr>
            </w:pPr>
            <w:r w:rsidRPr="00317C3D">
              <w:rPr>
                <w:rFonts w:ascii="Times New Roman" w:hAnsi="Times New Roman" w:cs="Times New Roman"/>
                <w:sz w:val="24"/>
                <w:szCs w:val="24"/>
              </w:rPr>
              <w:t>CLO5:</w:t>
            </w:r>
            <w:r>
              <w:rPr>
                <w:rFonts w:ascii="Arial" w:hAnsi="Arial" w:cs="Arial"/>
                <w:sz w:val="18"/>
                <w:szCs w:val="18"/>
              </w:rPr>
              <w:t xml:space="preserve"> To demonstrate the importance of pragmatic interpretations in comprehension and in producing ideological effects.</w:t>
            </w:r>
          </w:p>
          <w:p w:rsidR="00E65913" w:rsidRPr="00317C3D" w:rsidRDefault="00E65913" w:rsidP="00736432">
            <w:pPr>
              <w:rPr>
                <w:rFonts w:ascii="Times New Roman" w:hAnsi="Times New Roman" w:cs="Times New Roman"/>
                <w:sz w:val="24"/>
                <w:szCs w:val="24"/>
              </w:rPr>
            </w:pPr>
            <w:r>
              <w:rPr>
                <w:rFonts w:ascii="Arial" w:hAnsi="Arial" w:cs="Arial"/>
                <w:sz w:val="18"/>
                <w:szCs w:val="18"/>
              </w:rPr>
              <w:t>To adopt a critical perspective in the reading of texts.</w:t>
            </w:r>
          </w:p>
        </w:tc>
        <w:tc>
          <w:tcPr>
            <w:tcW w:w="2389" w:type="dxa"/>
          </w:tcPr>
          <w:p w:rsidR="00E65913" w:rsidRPr="00317C3D" w:rsidRDefault="00E65913" w:rsidP="00736432">
            <w:pPr>
              <w:rPr>
                <w:rFonts w:ascii="Times New Roman" w:hAnsi="Times New Roman" w:cs="Times New Roman"/>
                <w:b/>
                <w:sz w:val="24"/>
                <w:szCs w:val="24"/>
              </w:rPr>
            </w:pPr>
            <w:r>
              <w:rPr>
                <w:rFonts w:ascii="Times New Roman" w:hAnsi="Times New Roman" w:cs="Times New Roman"/>
                <w:sz w:val="24"/>
                <w:szCs w:val="24"/>
              </w:rPr>
              <w:t>Discussions and papers</w:t>
            </w:r>
          </w:p>
        </w:tc>
      </w:tr>
    </w:tbl>
    <w:p w:rsidR="00E65913" w:rsidRPr="00317C3D" w:rsidRDefault="00E65913" w:rsidP="00E65913">
      <w:pPr>
        <w:spacing w:after="0" w:line="240" w:lineRule="auto"/>
        <w:rPr>
          <w:rFonts w:ascii="Times New Roman" w:hAnsi="Times New Roman" w:cs="Times New Roman"/>
          <w:b/>
          <w:sz w:val="24"/>
          <w:szCs w:val="24"/>
        </w:rPr>
      </w:pPr>
    </w:p>
    <w:p w:rsidR="00E65913" w:rsidRDefault="00E65913" w:rsidP="00E65913">
      <w:pPr>
        <w:rPr>
          <w:rFonts w:ascii="Arial" w:eastAsia="Times New Roman" w:hAnsi="Arial" w:cs="Arial"/>
          <w:b/>
          <w:caps/>
          <w:sz w:val="24"/>
          <w:szCs w:val="24"/>
        </w:rPr>
      </w:pPr>
      <w:r>
        <w:rPr>
          <w:rFonts w:ascii="Arial" w:eastAsia="Times New Roman" w:hAnsi="Arial" w:cs="Arial"/>
          <w:b/>
          <w:caps/>
          <w:sz w:val="24"/>
          <w:szCs w:val="24"/>
        </w:rPr>
        <w:br w:type="page"/>
      </w:r>
    </w:p>
    <w:p w:rsidR="00E65913" w:rsidRDefault="00E65913" w:rsidP="00E65913">
      <w:pPr>
        <w:tabs>
          <w:tab w:val="left" w:pos="1240"/>
        </w:tabs>
        <w:spacing w:after="0" w:line="240" w:lineRule="auto"/>
        <w:rPr>
          <w:rFonts w:ascii="Arial" w:eastAsia="Times New Roman" w:hAnsi="Arial" w:cs="Arial"/>
          <w:b/>
          <w:caps/>
          <w:sz w:val="24"/>
          <w:szCs w:val="24"/>
        </w:rPr>
      </w:pPr>
      <w:r w:rsidRPr="0072723F">
        <w:rPr>
          <w:rFonts w:ascii="Arial" w:eastAsia="Times New Roman" w:hAnsi="Arial" w:cs="Arial"/>
          <w:b/>
          <w:caps/>
          <w:sz w:val="24"/>
          <w:szCs w:val="24"/>
        </w:rPr>
        <w:lastRenderedPageBreak/>
        <w:t>Teaching Methodology and Techniques</w:t>
      </w:r>
    </w:p>
    <w:p w:rsidR="00E65913" w:rsidRPr="0072723F" w:rsidRDefault="00E65913" w:rsidP="00E65913">
      <w:pPr>
        <w:tabs>
          <w:tab w:val="left" w:pos="1240"/>
        </w:tabs>
        <w:spacing w:after="0" w:line="240" w:lineRule="auto"/>
        <w:rPr>
          <w:rFonts w:ascii="Arial" w:eastAsia="Times New Roman" w:hAnsi="Arial" w:cs="Arial"/>
          <w:caps/>
          <w:sz w:val="24"/>
          <w:szCs w:val="24"/>
        </w:rPr>
      </w:pPr>
    </w:p>
    <w:p w:rsidR="00E65913" w:rsidRDefault="00E65913" w:rsidP="00E65913">
      <w:pPr>
        <w:numPr>
          <w:ilvl w:val="0"/>
          <w:numId w:val="3"/>
        </w:numPr>
        <w:spacing w:after="0" w:line="240" w:lineRule="auto"/>
        <w:ind w:left="1980"/>
        <w:jc w:val="both"/>
        <w:rPr>
          <w:rFonts w:ascii="Arial" w:hAnsi="Arial" w:cs="Arial"/>
          <w:sz w:val="18"/>
          <w:szCs w:val="18"/>
        </w:rPr>
      </w:pPr>
      <w:r w:rsidRPr="009B2A3D">
        <w:rPr>
          <w:rFonts w:ascii="Arial" w:hAnsi="Arial" w:cs="Arial"/>
          <w:sz w:val="18"/>
          <w:szCs w:val="18"/>
        </w:rPr>
        <w:t xml:space="preserve">Class sessions will take the form of discussions where students share </w:t>
      </w:r>
      <w:r>
        <w:rPr>
          <w:rFonts w:ascii="Arial" w:hAnsi="Arial" w:cs="Arial"/>
          <w:sz w:val="18"/>
          <w:szCs w:val="18"/>
        </w:rPr>
        <w:t>their findings from the reading</w:t>
      </w:r>
      <w:r w:rsidRPr="009B2A3D">
        <w:rPr>
          <w:rFonts w:ascii="Arial" w:hAnsi="Arial" w:cs="Arial"/>
          <w:sz w:val="18"/>
          <w:szCs w:val="18"/>
        </w:rPr>
        <w:t>.</w:t>
      </w:r>
    </w:p>
    <w:p w:rsidR="00E65913" w:rsidRDefault="00E65913" w:rsidP="00E65913">
      <w:pPr>
        <w:numPr>
          <w:ilvl w:val="0"/>
          <w:numId w:val="3"/>
        </w:numPr>
        <w:spacing w:after="0" w:line="240" w:lineRule="auto"/>
        <w:ind w:left="1980"/>
        <w:jc w:val="both"/>
        <w:rPr>
          <w:rFonts w:ascii="Arial" w:hAnsi="Arial" w:cs="Arial"/>
          <w:sz w:val="18"/>
          <w:szCs w:val="18"/>
        </w:rPr>
      </w:pPr>
      <w:r w:rsidRPr="00D72309">
        <w:rPr>
          <w:rFonts w:ascii="Arial" w:hAnsi="Arial" w:cs="Arial"/>
          <w:sz w:val="18"/>
          <w:szCs w:val="18"/>
        </w:rPr>
        <w:t xml:space="preserve">The students will read the assigned chapter(s) ahead of time and choose their own data to analyze and present in class following the approach being discussed. </w:t>
      </w:r>
    </w:p>
    <w:p w:rsidR="00E65913" w:rsidRDefault="00E65913" w:rsidP="00E65913">
      <w:pPr>
        <w:numPr>
          <w:ilvl w:val="0"/>
          <w:numId w:val="3"/>
        </w:numPr>
        <w:spacing w:after="0" w:line="240" w:lineRule="auto"/>
        <w:ind w:left="1980"/>
        <w:jc w:val="both"/>
        <w:rPr>
          <w:rFonts w:ascii="Arial" w:hAnsi="Arial" w:cs="Arial"/>
          <w:sz w:val="18"/>
          <w:szCs w:val="18"/>
        </w:rPr>
      </w:pPr>
      <w:r w:rsidRPr="00D72309">
        <w:rPr>
          <w:rFonts w:ascii="Arial" w:hAnsi="Arial" w:cs="Arial"/>
          <w:sz w:val="18"/>
          <w:szCs w:val="18"/>
        </w:rPr>
        <w:t>Students will also have to write</w:t>
      </w:r>
      <w:r>
        <w:rPr>
          <w:rFonts w:ascii="Arial" w:hAnsi="Arial" w:cs="Arial"/>
          <w:sz w:val="18"/>
          <w:szCs w:val="18"/>
        </w:rPr>
        <w:t xml:space="preserve"> mini</w:t>
      </w:r>
      <w:r w:rsidRPr="00D72309">
        <w:rPr>
          <w:rFonts w:ascii="Arial" w:hAnsi="Arial" w:cs="Arial"/>
          <w:sz w:val="18"/>
          <w:szCs w:val="18"/>
        </w:rPr>
        <w:t xml:space="preserve"> papers related to the discourse analysis approaches covered during the semester.</w:t>
      </w:r>
    </w:p>
    <w:p w:rsidR="00E65913" w:rsidRPr="00D72309" w:rsidRDefault="00E65913" w:rsidP="00E65913">
      <w:pPr>
        <w:numPr>
          <w:ilvl w:val="0"/>
          <w:numId w:val="3"/>
        </w:numPr>
        <w:spacing w:after="0" w:line="240" w:lineRule="auto"/>
        <w:ind w:left="1980"/>
        <w:jc w:val="both"/>
        <w:rPr>
          <w:rFonts w:ascii="Arial" w:hAnsi="Arial" w:cs="Arial"/>
          <w:sz w:val="18"/>
          <w:szCs w:val="18"/>
        </w:rPr>
      </w:pPr>
      <w:r>
        <w:rPr>
          <w:rFonts w:ascii="Arial" w:hAnsi="Arial" w:cs="Arial"/>
          <w:sz w:val="18"/>
          <w:szCs w:val="18"/>
        </w:rPr>
        <w:t xml:space="preserve">Students have to access Black board to access course material needed for class preparation, assignments… </w:t>
      </w:r>
    </w:p>
    <w:p w:rsidR="00E65913" w:rsidRPr="00317C3D" w:rsidRDefault="00E65913" w:rsidP="00E65913">
      <w:pPr>
        <w:spacing w:after="0" w:line="240" w:lineRule="auto"/>
        <w:rPr>
          <w:rFonts w:ascii="Times New Roman" w:eastAsia="Times New Roman" w:hAnsi="Times New Roman" w:cs="Times New Roman"/>
          <w:b/>
          <w:sz w:val="24"/>
          <w:szCs w:val="24"/>
        </w:rPr>
      </w:pPr>
    </w:p>
    <w:p w:rsidR="00E65913" w:rsidRPr="0072723F" w:rsidRDefault="00E65913" w:rsidP="00E65913">
      <w:pPr>
        <w:tabs>
          <w:tab w:val="left" w:pos="1240"/>
        </w:tabs>
        <w:spacing w:after="0" w:line="240" w:lineRule="auto"/>
        <w:rPr>
          <w:rFonts w:ascii="Arial" w:eastAsia="Times New Roman" w:hAnsi="Arial" w:cs="Arial"/>
          <w:b/>
          <w:caps/>
          <w:sz w:val="24"/>
          <w:szCs w:val="24"/>
        </w:rPr>
      </w:pPr>
      <w:r w:rsidRPr="0072723F">
        <w:rPr>
          <w:rFonts w:ascii="Arial" w:eastAsia="Times New Roman" w:hAnsi="Arial" w:cs="Arial"/>
          <w:b/>
          <w:caps/>
          <w:sz w:val="24"/>
          <w:szCs w:val="24"/>
        </w:rPr>
        <w:t>Required Textbook</w:t>
      </w:r>
    </w:p>
    <w:p w:rsidR="00E65913" w:rsidRDefault="00E65913" w:rsidP="00E6591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OER class; thus, the textbook has been replaced by a selection of articles and PowerPoint presentations with a Creative Commons license that students have to access via Black Board. </w:t>
      </w:r>
    </w:p>
    <w:p w:rsidR="00E65913" w:rsidRPr="00317C3D" w:rsidRDefault="00E65913" w:rsidP="00E65913">
      <w:pPr>
        <w:autoSpaceDE w:val="0"/>
        <w:autoSpaceDN w:val="0"/>
        <w:adjustRightInd w:val="0"/>
        <w:spacing w:after="0" w:line="240" w:lineRule="auto"/>
        <w:rPr>
          <w:rFonts w:ascii="Times New Roman" w:eastAsia="Times New Roman" w:hAnsi="Times New Roman" w:cs="Times New Roman"/>
          <w:sz w:val="24"/>
          <w:szCs w:val="24"/>
        </w:rPr>
      </w:pPr>
    </w:p>
    <w:p w:rsidR="00E65913" w:rsidRDefault="00E65913" w:rsidP="00E65913">
      <w:pPr>
        <w:tabs>
          <w:tab w:val="left" w:pos="1240"/>
        </w:tabs>
        <w:spacing w:after="0" w:line="240" w:lineRule="auto"/>
        <w:rPr>
          <w:rFonts w:ascii="Times New Roman" w:eastAsia="Times New Roman" w:hAnsi="Times New Roman" w:cs="Times New Roman"/>
          <w:b/>
          <w:sz w:val="24"/>
          <w:szCs w:val="24"/>
        </w:rPr>
      </w:pPr>
      <w:bookmarkStart w:id="1" w:name="OLE_LINK5"/>
      <w:bookmarkStart w:id="2" w:name="OLE_LINK6"/>
    </w:p>
    <w:bookmarkEnd w:id="1"/>
    <w:bookmarkEnd w:id="2"/>
    <w:p w:rsidR="00E65913" w:rsidRDefault="00E65913" w:rsidP="00E65913">
      <w:pPr>
        <w:tabs>
          <w:tab w:val="left" w:pos="1240"/>
        </w:tabs>
        <w:spacing w:after="0" w:line="240" w:lineRule="auto"/>
        <w:rPr>
          <w:rFonts w:ascii="Arial" w:eastAsia="Times New Roman" w:hAnsi="Arial" w:cs="Arial"/>
          <w:b/>
          <w:sz w:val="24"/>
          <w:szCs w:val="24"/>
        </w:rPr>
      </w:pPr>
      <w:r w:rsidRPr="0072723F">
        <w:rPr>
          <w:rFonts w:ascii="Arial" w:eastAsia="Times New Roman" w:hAnsi="Arial" w:cs="Arial"/>
          <w:b/>
          <w:sz w:val="24"/>
          <w:szCs w:val="24"/>
        </w:rPr>
        <w:t>GRADING</w:t>
      </w:r>
    </w:p>
    <w:p w:rsidR="00E65913" w:rsidRPr="00AC711B" w:rsidRDefault="00E65913" w:rsidP="00E65913">
      <w:pPr>
        <w:jc w:val="both"/>
        <w:rPr>
          <w:rFonts w:ascii="Arial" w:hAnsi="Arial" w:cs="Arial"/>
          <w:b/>
          <w:bCs/>
          <w:sz w:val="18"/>
          <w:szCs w:val="18"/>
        </w:rPr>
      </w:pPr>
      <w:r>
        <w:rPr>
          <w:rFonts w:ascii="Arial" w:hAnsi="Arial" w:cs="Arial"/>
          <w:b/>
          <w:bCs/>
          <w:sz w:val="18"/>
          <w:szCs w:val="18"/>
        </w:rPr>
        <w:t>Tasks</w:t>
      </w:r>
      <w:r w:rsidRPr="00AC711B">
        <w:rPr>
          <w:rFonts w:ascii="Arial" w:hAnsi="Arial" w:cs="Arial"/>
          <w:b/>
          <w:bCs/>
          <w:sz w:val="18"/>
          <w:szCs w:val="18"/>
        </w:rPr>
        <w:t xml:space="preserve">  </w:t>
      </w:r>
      <w:r w:rsidRPr="00AC711B">
        <w:rPr>
          <w:rFonts w:ascii="Arial" w:hAnsi="Arial" w:cs="Arial"/>
          <w:b/>
          <w:bCs/>
          <w:sz w:val="18"/>
          <w:szCs w:val="18"/>
        </w:rPr>
        <w:tab/>
      </w:r>
      <w:r w:rsidRPr="00AC711B">
        <w:rPr>
          <w:rFonts w:ascii="Arial" w:hAnsi="Arial" w:cs="Arial"/>
          <w:b/>
          <w:bCs/>
          <w:sz w:val="18"/>
          <w:szCs w:val="18"/>
        </w:rPr>
        <w:tab/>
        <w:t xml:space="preserve">          </w:t>
      </w:r>
      <w:r w:rsidRPr="00AC711B">
        <w:rPr>
          <w:rFonts w:ascii="Arial" w:hAnsi="Arial" w:cs="Arial"/>
          <w:b/>
          <w:bCs/>
          <w:sz w:val="18"/>
          <w:szCs w:val="18"/>
        </w:rPr>
        <w:tab/>
      </w:r>
      <w:r w:rsidRPr="00AC711B">
        <w:rPr>
          <w:rFonts w:ascii="Arial" w:hAnsi="Arial" w:cs="Arial"/>
          <w:b/>
          <w:bCs/>
          <w:sz w:val="18"/>
          <w:szCs w:val="18"/>
        </w:rPr>
        <w:tab/>
      </w:r>
      <w:r>
        <w:rPr>
          <w:rFonts w:ascii="Arial" w:hAnsi="Arial" w:cs="Arial"/>
          <w:b/>
          <w:bCs/>
          <w:sz w:val="18"/>
          <w:szCs w:val="18"/>
        </w:rPr>
        <w:t xml:space="preserve">              </w:t>
      </w:r>
      <w:r w:rsidRPr="00AC711B">
        <w:rPr>
          <w:rFonts w:ascii="Arial" w:hAnsi="Arial" w:cs="Arial"/>
          <w:b/>
          <w:bCs/>
          <w:sz w:val="18"/>
          <w:szCs w:val="18"/>
        </w:rPr>
        <w:t>100 %</w:t>
      </w:r>
    </w:p>
    <w:p w:rsidR="00E65913" w:rsidRPr="00363715" w:rsidRDefault="00E65913" w:rsidP="00E65913">
      <w:pPr>
        <w:jc w:val="both"/>
        <w:rPr>
          <w:rFonts w:ascii="Arial" w:hAnsi="Arial" w:cs="Arial"/>
          <w:sz w:val="18"/>
          <w:szCs w:val="18"/>
        </w:rPr>
      </w:pPr>
      <w:r w:rsidRPr="00E22D9E">
        <w:rPr>
          <w:rFonts w:ascii="Arial" w:hAnsi="Arial" w:cs="Arial"/>
          <w:sz w:val="18"/>
          <w:szCs w:val="18"/>
        </w:rPr>
        <w:t>Participation</w:t>
      </w:r>
      <w:r>
        <w:rPr>
          <w:rFonts w:ascii="Arial" w:hAnsi="Arial" w:cs="Arial"/>
          <w:sz w:val="18"/>
          <w:szCs w:val="18"/>
        </w:rPr>
        <w:t xml:space="preserve"> in class discussions                   10</w:t>
      </w:r>
      <w:r w:rsidRPr="00E22D9E">
        <w:rPr>
          <w:rFonts w:ascii="Arial" w:hAnsi="Arial" w:cs="Arial"/>
          <w:sz w:val="18"/>
          <w:szCs w:val="18"/>
        </w:rPr>
        <w:t xml:space="preserve">% </w:t>
      </w:r>
    </w:p>
    <w:p w:rsidR="00E65913" w:rsidRDefault="00E65913" w:rsidP="00E65913">
      <w:pPr>
        <w:jc w:val="both"/>
        <w:rPr>
          <w:rFonts w:ascii="Arial" w:hAnsi="Arial" w:cs="Arial"/>
          <w:sz w:val="18"/>
          <w:szCs w:val="18"/>
        </w:rPr>
      </w:pPr>
      <w:r>
        <w:rPr>
          <w:rFonts w:ascii="Arial" w:hAnsi="Arial" w:cs="Arial"/>
          <w:sz w:val="18"/>
          <w:szCs w:val="18"/>
        </w:rPr>
        <w:t>3 Oral Presentations                                       20%</w:t>
      </w:r>
    </w:p>
    <w:p w:rsidR="00E65913" w:rsidRDefault="00E65913" w:rsidP="00E65913">
      <w:pPr>
        <w:jc w:val="both"/>
        <w:rPr>
          <w:rFonts w:ascii="Arial" w:hAnsi="Arial" w:cs="Arial"/>
          <w:sz w:val="18"/>
          <w:szCs w:val="18"/>
        </w:rPr>
      </w:pPr>
      <w:r>
        <w:rPr>
          <w:rFonts w:ascii="Arial" w:hAnsi="Arial" w:cs="Arial"/>
          <w:sz w:val="18"/>
          <w:szCs w:val="18"/>
        </w:rPr>
        <w:t xml:space="preserve">3 Graded assignments </w:t>
      </w:r>
      <w:r>
        <w:rPr>
          <w:rFonts w:ascii="Arial" w:hAnsi="Arial" w:cs="Arial"/>
          <w:sz w:val="18"/>
          <w:szCs w:val="18"/>
        </w:rPr>
        <w:tab/>
      </w:r>
      <w:r>
        <w:rPr>
          <w:rFonts w:ascii="Arial" w:hAnsi="Arial" w:cs="Arial"/>
          <w:sz w:val="18"/>
          <w:szCs w:val="18"/>
        </w:rPr>
        <w:tab/>
      </w:r>
      <w:r>
        <w:rPr>
          <w:rFonts w:ascii="Arial" w:hAnsi="Arial" w:cs="Arial"/>
          <w:sz w:val="18"/>
          <w:szCs w:val="18"/>
        </w:rPr>
        <w:tab/>
        <w:t>15%</w:t>
      </w:r>
    </w:p>
    <w:p w:rsidR="00E65913" w:rsidRPr="00E22D9E" w:rsidRDefault="00E65913" w:rsidP="00E65913">
      <w:pPr>
        <w:jc w:val="both"/>
        <w:rPr>
          <w:rFonts w:ascii="Arial" w:hAnsi="Arial" w:cs="Arial"/>
          <w:sz w:val="18"/>
          <w:szCs w:val="18"/>
        </w:rPr>
      </w:pPr>
      <w:r>
        <w:rPr>
          <w:rFonts w:ascii="Arial" w:hAnsi="Arial" w:cs="Arial"/>
          <w:sz w:val="18"/>
          <w:szCs w:val="18"/>
        </w:rPr>
        <w:t>Midterm Exam</w:t>
      </w:r>
      <w:r w:rsidRPr="00E22D9E">
        <w:rPr>
          <w:rFonts w:ascii="Arial" w:hAnsi="Arial" w:cs="Arial"/>
          <w:sz w:val="18"/>
          <w:szCs w:val="18"/>
        </w:rPr>
        <w:tab/>
      </w:r>
      <w:r w:rsidRPr="00E22D9E">
        <w:rPr>
          <w:rFonts w:ascii="Arial" w:hAnsi="Arial" w:cs="Arial"/>
          <w:sz w:val="18"/>
          <w:szCs w:val="18"/>
        </w:rPr>
        <w:tab/>
      </w:r>
      <w:r>
        <w:rPr>
          <w:rFonts w:ascii="Arial" w:hAnsi="Arial" w:cs="Arial"/>
          <w:sz w:val="18"/>
          <w:szCs w:val="18"/>
        </w:rPr>
        <w:t xml:space="preserve">                </w:t>
      </w:r>
      <w:r w:rsidRPr="00E22D9E">
        <w:rPr>
          <w:rFonts w:ascii="Arial" w:hAnsi="Arial" w:cs="Arial"/>
          <w:sz w:val="18"/>
          <w:szCs w:val="18"/>
        </w:rPr>
        <w:tab/>
        <w:t>2</w:t>
      </w:r>
      <w:r>
        <w:rPr>
          <w:rFonts w:ascii="Arial" w:hAnsi="Arial" w:cs="Arial"/>
          <w:sz w:val="18"/>
          <w:szCs w:val="18"/>
        </w:rPr>
        <w:t>5</w:t>
      </w:r>
      <w:r w:rsidRPr="00E22D9E">
        <w:rPr>
          <w:rFonts w:ascii="Arial" w:hAnsi="Arial" w:cs="Arial"/>
          <w:sz w:val="18"/>
          <w:szCs w:val="18"/>
        </w:rPr>
        <w:t>%</w:t>
      </w:r>
    </w:p>
    <w:p w:rsidR="00E65913" w:rsidRDefault="00E65913" w:rsidP="00E65913">
      <w:pPr>
        <w:jc w:val="both"/>
        <w:rPr>
          <w:rFonts w:ascii="Arial" w:hAnsi="Arial" w:cs="Arial"/>
          <w:sz w:val="18"/>
          <w:szCs w:val="18"/>
        </w:rPr>
      </w:pPr>
      <w:r>
        <w:rPr>
          <w:rFonts w:ascii="Arial" w:hAnsi="Arial" w:cs="Arial"/>
          <w:sz w:val="18"/>
          <w:szCs w:val="18"/>
        </w:rPr>
        <w:t xml:space="preserve">Final Paper </w:t>
      </w:r>
      <w:r w:rsidRPr="00E22D9E">
        <w:rPr>
          <w:rFonts w:ascii="Arial" w:hAnsi="Arial" w:cs="Arial"/>
          <w:sz w:val="18"/>
          <w:szCs w:val="18"/>
        </w:rPr>
        <w:tab/>
      </w:r>
      <w:r w:rsidRPr="00E22D9E">
        <w:rPr>
          <w:rFonts w:ascii="Arial" w:hAnsi="Arial" w:cs="Arial"/>
          <w:sz w:val="18"/>
          <w:szCs w:val="18"/>
        </w:rPr>
        <w:tab/>
      </w:r>
      <w:r>
        <w:rPr>
          <w:rFonts w:ascii="Arial" w:hAnsi="Arial" w:cs="Arial"/>
          <w:sz w:val="18"/>
          <w:szCs w:val="18"/>
        </w:rPr>
        <w:t xml:space="preserve">                             30%</w:t>
      </w:r>
    </w:p>
    <w:p w:rsidR="00E65913" w:rsidRPr="00D72309" w:rsidRDefault="00E65913" w:rsidP="00E65913">
      <w:pPr>
        <w:jc w:val="both"/>
        <w:rPr>
          <w:rFonts w:ascii="Arial" w:hAnsi="Arial" w:cs="Arial"/>
          <w:sz w:val="18"/>
          <w:szCs w:val="18"/>
        </w:rPr>
      </w:pPr>
      <w:r>
        <w:rPr>
          <w:rFonts w:ascii="Arial" w:hAnsi="Arial" w:cs="Arial"/>
          <w:sz w:val="18"/>
          <w:szCs w:val="18"/>
        </w:rPr>
        <w:t xml:space="preserve">Total                                                               100 </w:t>
      </w:r>
    </w:p>
    <w:p w:rsidR="00E65913" w:rsidRDefault="00E65913" w:rsidP="00E65913">
      <w:pPr>
        <w:tabs>
          <w:tab w:val="left" w:pos="1240"/>
        </w:tabs>
        <w:spacing w:after="0" w:line="240" w:lineRule="auto"/>
        <w:rPr>
          <w:rFonts w:ascii="Arial" w:eastAsia="Times New Roman" w:hAnsi="Arial" w:cs="Arial"/>
          <w:b/>
          <w:sz w:val="24"/>
          <w:szCs w:val="24"/>
        </w:rPr>
      </w:pPr>
    </w:p>
    <w:p w:rsidR="00E65913" w:rsidRPr="0072723F" w:rsidRDefault="00E65913" w:rsidP="00E65913">
      <w:pPr>
        <w:tabs>
          <w:tab w:val="left" w:pos="1240"/>
        </w:tabs>
        <w:spacing w:after="0" w:line="240" w:lineRule="auto"/>
        <w:rPr>
          <w:rFonts w:ascii="Arial" w:eastAsia="Times New Roman" w:hAnsi="Arial" w:cs="Arial"/>
          <w:b/>
          <w:bCs/>
          <w:color w:val="FF0000"/>
          <w:sz w:val="24"/>
          <w:szCs w:val="24"/>
        </w:rPr>
      </w:pPr>
    </w:p>
    <w:p w:rsidR="00E65913" w:rsidRPr="00317C3D" w:rsidRDefault="00E65913" w:rsidP="00E65913">
      <w:pPr>
        <w:spacing w:after="0" w:line="240" w:lineRule="auto"/>
        <w:rPr>
          <w:rFonts w:ascii="Times New Roman" w:eastAsia="Times New Roman" w:hAnsi="Times New Roman" w:cs="Times New Roman"/>
          <w:bCs/>
          <w:sz w:val="24"/>
          <w:szCs w:val="24"/>
        </w:rPr>
      </w:pPr>
      <w:r w:rsidRPr="00317C3D">
        <w:rPr>
          <w:rFonts w:ascii="Times New Roman" w:eastAsia="Times New Roman" w:hAnsi="Times New Roman" w:cs="Times New Roman"/>
          <w:bCs/>
          <w:sz w:val="24"/>
          <w:szCs w:val="24"/>
        </w:rPr>
        <w:t>For the University system of grades: http://www.ndu.edu.lb/about-ndu/administration/offices/office-of-academic-affairs/student-rules-and-regulations/academic-rules-and-regulations-(undergraduate)</w:t>
      </w:r>
    </w:p>
    <w:p w:rsidR="00E65913" w:rsidRPr="00317C3D" w:rsidRDefault="00E65913" w:rsidP="00E65913">
      <w:pPr>
        <w:spacing w:after="0" w:line="240" w:lineRule="auto"/>
        <w:rPr>
          <w:rFonts w:ascii="Times New Roman" w:eastAsia="Times New Roman" w:hAnsi="Times New Roman" w:cs="Times New Roman"/>
          <w:b/>
          <w:bCs/>
          <w:caps/>
          <w:sz w:val="24"/>
          <w:szCs w:val="24"/>
        </w:rPr>
      </w:pPr>
    </w:p>
    <w:p w:rsidR="00E65913" w:rsidRDefault="00E65913" w:rsidP="00E65913">
      <w:pPr>
        <w:spacing w:after="0" w:line="240" w:lineRule="auto"/>
        <w:rPr>
          <w:rFonts w:asciiTheme="minorBidi" w:eastAsia="Times New Roman" w:hAnsiTheme="minorBidi"/>
          <w:b/>
          <w:bCs/>
          <w:caps/>
          <w:sz w:val="24"/>
          <w:szCs w:val="24"/>
        </w:rPr>
      </w:pPr>
    </w:p>
    <w:p w:rsidR="00E65913" w:rsidRPr="002E06A8" w:rsidRDefault="00E65913" w:rsidP="00E65913">
      <w:pPr>
        <w:spacing w:after="0" w:line="240" w:lineRule="auto"/>
        <w:rPr>
          <w:rFonts w:asciiTheme="minorBidi" w:eastAsia="Times New Roman" w:hAnsiTheme="minorBidi"/>
          <w:b/>
          <w:bCs/>
          <w:caps/>
          <w:sz w:val="24"/>
          <w:szCs w:val="24"/>
        </w:rPr>
      </w:pPr>
      <w:r w:rsidRPr="002E06A8">
        <w:rPr>
          <w:rFonts w:asciiTheme="minorBidi" w:eastAsia="Times New Roman" w:hAnsiTheme="minorBidi"/>
          <w:b/>
          <w:bCs/>
          <w:caps/>
          <w:sz w:val="24"/>
          <w:szCs w:val="24"/>
        </w:rPr>
        <w:t>Course Policies and Procedures</w:t>
      </w:r>
    </w:p>
    <w:p w:rsidR="00E65913" w:rsidRPr="00317C3D" w:rsidRDefault="00E65913" w:rsidP="00E65913">
      <w:pPr>
        <w:autoSpaceDE w:val="0"/>
        <w:autoSpaceDN w:val="0"/>
        <w:adjustRightInd w:val="0"/>
        <w:spacing w:after="0" w:line="240" w:lineRule="auto"/>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The maximum number </w:t>
      </w:r>
      <w:r>
        <w:rPr>
          <w:rFonts w:ascii="Times New Roman" w:eastAsia="Times New Roman" w:hAnsi="Times New Roman" w:cs="Times New Roman"/>
          <w:sz w:val="24"/>
          <w:szCs w:val="24"/>
        </w:rPr>
        <w:t xml:space="preserve">of </w:t>
      </w:r>
      <w:r w:rsidRPr="00317C3D">
        <w:rPr>
          <w:rFonts w:ascii="Times New Roman" w:eastAsia="Times New Roman" w:hAnsi="Times New Roman" w:cs="Times New Roman"/>
          <w:sz w:val="24"/>
          <w:szCs w:val="24"/>
        </w:rPr>
        <w:t>absences for this c</w:t>
      </w:r>
      <w:r>
        <w:rPr>
          <w:rFonts w:ascii="Times New Roman" w:eastAsia="Times New Roman" w:hAnsi="Times New Roman" w:cs="Times New Roman"/>
          <w:sz w:val="24"/>
          <w:szCs w:val="24"/>
        </w:rPr>
        <w:t xml:space="preserve">ourse is </w:t>
      </w:r>
      <w:r w:rsidRPr="00D72309">
        <w:rPr>
          <w:rFonts w:ascii="Times New Roman" w:eastAsia="Times New Roman" w:hAnsi="Times New Roman" w:cs="Times New Roman"/>
          <w:sz w:val="24"/>
          <w:szCs w:val="24"/>
        </w:rPr>
        <w:t xml:space="preserve">4 for </w:t>
      </w:r>
      <w:proofErr w:type="spellStart"/>
      <w:r w:rsidRPr="00D72309">
        <w:rPr>
          <w:rFonts w:ascii="Times New Roman" w:eastAsia="Times New Roman" w:hAnsi="Times New Roman" w:cs="Times New Roman"/>
          <w:sz w:val="24"/>
          <w:szCs w:val="24"/>
        </w:rPr>
        <w:t>TTh</w:t>
      </w:r>
      <w:proofErr w:type="spellEnd"/>
      <w:r w:rsidRPr="00D72309">
        <w:rPr>
          <w:rFonts w:ascii="Times New Roman" w:eastAsia="Times New Roman" w:hAnsi="Times New Roman" w:cs="Times New Roman"/>
          <w:sz w:val="24"/>
          <w:szCs w:val="24"/>
        </w:rPr>
        <w:t>.</w:t>
      </w:r>
      <w:r w:rsidRPr="002E06A8">
        <w:rPr>
          <w:rFonts w:ascii="Times New Roman" w:eastAsia="Times New Roman" w:hAnsi="Times New Roman" w:cs="Times New Roman"/>
          <w:color w:val="FF0000"/>
          <w:sz w:val="24"/>
          <w:szCs w:val="24"/>
        </w:rPr>
        <w:t xml:space="preserve"> </w:t>
      </w:r>
      <w:r w:rsidRPr="00317C3D">
        <w:rPr>
          <w:rFonts w:ascii="Times New Roman" w:eastAsia="Times New Roman" w:hAnsi="Times New Roman" w:cs="Times New Roman"/>
          <w:sz w:val="24"/>
          <w:szCs w:val="24"/>
        </w:rPr>
        <w:t xml:space="preserve">Any student whose absences exceed the maximum allowed limit will automatically fail the course unless the student withdraws. Failure to sit for a scheduled quiz/test and/or final exam will result in an F on the test/exam. Students are expected to be honest and to maintain the highest standards of academic integrity in their academic work and assignments. They shall refrain from any academic dishonesty or misconduct including, but not limited to: </w:t>
      </w:r>
    </w:p>
    <w:p w:rsidR="00E65913" w:rsidRPr="00317C3D" w:rsidRDefault="00E65913" w:rsidP="00E65913">
      <w:pPr>
        <w:autoSpaceDE w:val="0"/>
        <w:autoSpaceDN w:val="0"/>
        <w:adjustRightInd w:val="0"/>
        <w:spacing w:after="0" w:line="240" w:lineRule="auto"/>
        <w:contextualSpacing/>
        <w:rPr>
          <w:rFonts w:ascii="Times New Roman" w:eastAsia="Times New Roman" w:hAnsi="Times New Roman" w:cs="Times New Roman"/>
          <w:sz w:val="24"/>
          <w:szCs w:val="24"/>
        </w:rPr>
      </w:pPr>
    </w:p>
    <w:p w:rsidR="00E65913" w:rsidRPr="00317C3D" w:rsidRDefault="00E65913" w:rsidP="00E65913">
      <w:pPr>
        <w:numPr>
          <w:ilvl w:val="0"/>
          <w:numId w:val="1"/>
        </w:numPr>
        <w:autoSpaceDE w:val="0"/>
        <w:autoSpaceDN w:val="0"/>
        <w:adjustRightInd w:val="0"/>
        <w:spacing w:after="0" w:line="240" w:lineRule="auto"/>
        <w:ind w:left="180" w:hanging="180"/>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Plagiarism, that is, the presentation of someone else's ideas, words or artistic, scientific, or technical work as one's own creation. Also, paraphrasing, summarizing, as well as well as direct quotations are considered as plagiarism, if the original source is not properly cited. </w:t>
      </w:r>
    </w:p>
    <w:p w:rsidR="00E65913" w:rsidRPr="00317C3D" w:rsidRDefault="00E65913" w:rsidP="00E65913">
      <w:pPr>
        <w:numPr>
          <w:ilvl w:val="0"/>
          <w:numId w:val="1"/>
        </w:numPr>
        <w:tabs>
          <w:tab w:val="left" w:pos="180"/>
        </w:tabs>
        <w:autoSpaceDE w:val="0"/>
        <w:autoSpaceDN w:val="0"/>
        <w:adjustRightInd w:val="0"/>
        <w:spacing w:after="0" w:line="240" w:lineRule="auto"/>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Cheating or assistance in cheating. </w:t>
      </w:r>
    </w:p>
    <w:p w:rsidR="00E65913" w:rsidRPr="00317C3D" w:rsidRDefault="00E65913" w:rsidP="00E65913">
      <w:pPr>
        <w:numPr>
          <w:ilvl w:val="0"/>
          <w:numId w:val="1"/>
        </w:numPr>
        <w:tabs>
          <w:tab w:val="left" w:pos="180"/>
        </w:tabs>
        <w:autoSpaceDE w:val="0"/>
        <w:autoSpaceDN w:val="0"/>
        <w:adjustRightInd w:val="0"/>
        <w:spacing w:after="0" w:line="240" w:lineRule="auto"/>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Substituting a student in taking an examination. </w:t>
      </w:r>
    </w:p>
    <w:p w:rsidR="00E65913" w:rsidRPr="00317C3D" w:rsidRDefault="00E65913" w:rsidP="00E65913">
      <w:pPr>
        <w:numPr>
          <w:ilvl w:val="0"/>
          <w:numId w:val="1"/>
        </w:numPr>
        <w:tabs>
          <w:tab w:val="left" w:pos="180"/>
        </w:tabs>
        <w:autoSpaceDE w:val="0"/>
        <w:autoSpaceDN w:val="0"/>
        <w:adjustRightInd w:val="0"/>
        <w:spacing w:after="0" w:line="240" w:lineRule="auto"/>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Submitting the same work for more than one course and the like. Submitting work written by others. </w:t>
      </w:r>
    </w:p>
    <w:p w:rsidR="00E65913" w:rsidRDefault="00E65913" w:rsidP="00E65913">
      <w:pPr>
        <w:numPr>
          <w:ilvl w:val="0"/>
          <w:numId w:val="1"/>
        </w:numPr>
        <w:tabs>
          <w:tab w:val="left" w:pos="180"/>
        </w:tabs>
        <w:autoSpaceDE w:val="0"/>
        <w:autoSpaceDN w:val="0"/>
        <w:adjustRightInd w:val="0"/>
        <w:spacing w:after="0" w:line="240" w:lineRule="auto"/>
        <w:contextualSpacing/>
        <w:rPr>
          <w:rFonts w:ascii="Times New Roman" w:eastAsia="Times New Roman" w:hAnsi="Times New Roman" w:cs="Times New Roman"/>
          <w:sz w:val="24"/>
          <w:szCs w:val="24"/>
        </w:rPr>
      </w:pPr>
      <w:r w:rsidRPr="00317C3D">
        <w:rPr>
          <w:rFonts w:ascii="Times New Roman" w:eastAsia="Times New Roman" w:hAnsi="Times New Roman" w:cs="Times New Roman"/>
          <w:sz w:val="24"/>
          <w:szCs w:val="24"/>
        </w:rPr>
        <w:t xml:space="preserve">Receiving or providing unauthorized help or assistance in any academic work or assignment. </w:t>
      </w:r>
    </w:p>
    <w:p w:rsidR="00E65913" w:rsidRPr="00E65913" w:rsidRDefault="00E65913" w:rsidP="00E65913">
      <w:pPr>
        <w:tabs>
          <w:tab w:val="left" w:pos="180"/>
        </w:tabs>
        <w:autoSpaceDE w:val="0"/>
        <w:autoSpaceDN w:val="0"/>
        <w:adjustRightInd w:val="0"/>
        <w:spacing w:after="0" w:line="240" w:lineRule="auto"/>
        <w:ind w:left="360"/>
        <w:contextualSpacing/>
        <w:rPr>
          <w:rFonts w:ascii="Times New Roman" w:eastAsia="Times New Roman" w:hAnsi="Times New Roman" w:cs="Times New Roman"/>
          <w:sz w:val="24"/>
          <w:szCs w:val="24"/>
        </w:rPr>
      </w:pPr>
    </w:p>
    <w:p w:rsidR="00E65913" w:rsidRDefault="00E65913" w:rsidP="00E65913">
      <w:pPr>
        <w:rPr>
          <w:rFonts w:asciiTheme="majorBidi" w:hAnsiTheme="majorBidi" w:cstheme="majorBidi"/>
          <w:sz w:val="24"/>
          <w:szCs w:val="24"/>
        </w:rPr>
      </w:pPr>
      <w:r w:rsidRPr="00195F74">
        <w:rPr>
          <w:rFonts w:asciiTheme="majorBidi" w:hAnsiTheme="majorBidi" w:cstheme="majorBidi"/>
          <w:sz w:val="24"/>
          <w:szCs w:val="24"/>
        </w:rPr>
        <w:t xml:space="preserve">By enrolling in this course you automatically agree to the undergraduate academic rules and regulations. </w:t>
      </w:r>
      <w:proofErr w:type="gramStart"/>
      <w:r w:rsidRPr="00195F74">
        <w:rPr>
          <w:rFonts w:asciiTheme="majorBidi" w:hAnsiTheme="majorBidi" w:cstheme="majorBidi"/>
          <w:sz w:val="24"/>
          <w:szCs w:val="24"/>
        </w:rPr>
        <w:t>These, including NDU’s attendance policy, is</w:t>
      </w:r>
      <w:proofErr w:type="gramEnd"/>
      <w:r w:rsidRPr="00195F74">
        <w:rPr>
          <w:rFonts w:asciiTheme="majorBidi" w:hAnsiTheme="majorBidi" w:cstheme="majorBidi"/>
          <w:sz w:val="24"/>
          <w:szCs w:val="24"/>
        </w:rPr>
        <w:t xml:space="preserve"> spelled out in the Student Handbook which may be downloaded here: </w:t>
      </w:r>
      <w:hyperlink r:id="rId8" w:history="1">
        <w:r w:rsidRPr="00195F74">
          <w:rPr>
            <w:rStyle w:val="Hyperlink"/>
            <w:rFonts w:asciiTheme="majorBidi" w:hAnsiTheme="majorBidi" w:cstheme="majorBidi"/>
            <w:sz w:val="24"/>
            <w:szCs w:val="24"/>
          </w:rPr>
          <w:t>http://www.ndu.edu.lb/current-students</w:t>
        </w:r>
      </w:hyperlink>
      <w:r w:rsidRPr="00195F74">
        <w:rPr>
          <w:rFonts w:asciiTheme="majorBidi" w:hAnsiTheme="majorBidi" w:cstheme="majorBidi"/>
          <w:sz w:val="24"/>
          <w:szCs w:val="24"/>
        </w:rPr>
        <w:t xml:space="preserve"> </w:t>
      </w:r>
    </w:p>
    <w:p w:rsidR="00E65913" w:rsidRDefault="00E65913" w:rsidP="00E65913">
      <w:pPr>
        <w:rPr>
          <w:rFonts w:asciiTheme="majorBidi" w:hAnsiTheme="majorBidi" w:cstheme="majorBidi"/>
          <w:sz w:val="24"/>
          <w:szCs w:val="24"/>
        </w:rPr>
      </w:pPr>
    </w:p>
    <w:p w:rsidR="00E65913" w:rsidRDefault="00E65913" w:rsidP="00E65913">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076"/>
        <w:gridCol w:w="6025"/>
        <w:gridCol w:w="1311"/>
        <w:gridCol w:w="651"/>
        <w:gridCol w:w="1311"/>
      </w:tblGrid>
      <w:tr w:rsidR="00E65913" w:rsidTr="00736432">
        <w:tc>
          <w:tcPr>
            <w:tcW w:w="846"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Week</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Date</w:t>
            </w:r>
          </w:p>
        </w:tc>
        <w:tc>
          <w:tcPr>
            <w:tcW w:w="2078"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Lesson/Topic</w:t>
            </w:r>
          </w:p>
        </w:tc>
        <w:tc>
          <w:tcPr>
            <w:tcW w:w="2340"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Assignment</w:t>
            </w:r>
          </w:p>
        </w:tc>
        <w:tc>
          <w:tcPr>
            <w:tcW w:w="1170"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CLOs</w:t>
            </w:r>
          </w:p>
        </w:tc>
        <w:tc>
          <w:tcPr>
            <w:tcW w:w="2430"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b/>
                <w:bCs/>
                <w:sz w:val="20"/>
              </w:rPr>
            </w:pPr>
            <w:r>
              <w:rPr>
                <w:rFonts w:ascii="Arial" w:hAnsi="Arial" w:cs="Arial"/>
                <w:b/>
                <w:bCs/>
                <w:sz w:val="20"/>
              </w:rPr>
              <w:t>Assessment Tool</w:t>
            </w:r>
          </w:p>
        </w:tc>
      </w:tr>
      <w:tr w:rsidR="00E65913" w:rsidTr="00736432">
        <w:trPr>
          <w:trHeight w:val="458"/>
        </w:trPr>
        <w:tc>
          <w:tcPr>
            <w:tcW w:w="846" w:type="dxa"/>
            <w:vMerge w:val="restart"/>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January   31</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Introduction to the course and syllabus </w:t>
            </w: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1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vMerge/>
            <w:tcBorders>
              <w:top w:val="single" w:sz="4" w:space="0" w:color="auto"/>
              <w:left w:val="single" w:sz="4" w:space="0" w:color="auto"/>
              <w:bottom w:val="single" w:sz="4" w:space="0" w:color="auto"/>
              <w:right w:val="single" w:sz="4" w:space="0" w:color="auto"/>
            </w:tcBorders>
            <w:vAlign w:val="center"/>
            <w:hideMark/>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February  2</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Introduce the course </w:t>
            </w:r>
          </w:p>
        </w:tc>
        <w:tc>
          <w:tcPr>
            <w:tcW w:w="2340" w:type="dxa"/>
            <w:tcBorders>
              <w:top w:val="single" w:sz="4" w:space="0" w:color="auto"/>
              <w:left w:val="single" w:sz="4" w:space="0" w:color="auto"/>
              <w:bottom w:val="single" w:sz="4" w:space="0" w:color="auto"/>
              <w:right w:val="single" w:sz="4" w:space="0" w:color="auto"/>
            </w:tcBorders>
          </w:tcPr>
          <w:p w:rsidR="00E65913" w:rsidRPr="001D64E2" w:rsidRDefault="00E65913" w:rsidP="00736432">
            <w:pPr>
              <w:tabs>
                <w:tab w:val="left" w:pos="1240"/>
              </w:tabs>
              <w:rPr>
                <w:rFonts w:ascii="Arial" w:eastAsia="Times New Roman" w:hAnsi="Arial" w:cs="Arial"/>
                <w:iCs/>
                <w:sz w:val="20"/>
              </w:rPr>
            </w:pPr>
            <w:r>
              <w:rPr>
                <w:rFonts w:ascii="Arial" w:eastAsia="Times New Roman" w:hAnsi="Arial" w:cs="Arial"/>
                <w:sz w:val="20"/>
              </w:rPr>
              <w:t xml:space="preserve">Reading assignment 1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hAnsi="Arial" w:cs="Arial"/>
                <w:sz w:val="20"/>
              </w:rPr>
            </w:pPr>
            <w:r>
              <w:rPr>
                <w:rFonts w:ascii="Arial" w:hAnsi="Arial" w:cs="Arial"/>
                <w:sz w:val="20"/>
              </w:rPr>
              <w:t>2</w:t>
            </w: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       February  7</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B60C24">
            <w:pPr>
              <w:tabs>
                <w:tab w:val="left" w:pos="1240"/>
              </w:tabs>
              <w:rPr>
                <w:rFonts w:ascii="Arial" w:eastAsia="Times New Roman" w:hAnsi="Arial" w:cs="Arial"/>
                <w:sz w:val="20"/>
              </w:rPr>
            </w:pPr>
            <w:r>
              <w:rPr>
                <w:rFonts w:ascii="Arial" w:eastAsia="Times New Roman" w:hAnsi="Arial" w:cs="Arial"/>
                <w:sz w:val="20"/>
              </w:rPr>
              <w:t>Defining discourse:</w:t>
            </w:r>
            <w:r w:rsidR="00B60C24">
              <w:rPr>
                <w:rFonts w:ascii="Arial" w:eastAsia="Times New Roman" w:hAnsi="Arial" w:cs="Arial"/>
                <w:sz w:val="20"/>
              </w:rPr>
              <w:t xml:space="preserve"> (OER)</w:t>
            </w:r>
          </w:p>
          <w:p w:rsidR="00E65913" w:rsidRDefault="0023570A" w:rsidP="00736432">
            <w:pPr>
              <w:tabs>
                <w:tab w:val="left" w:pos="1240"/>
              </w:tabs>
              <w:rPr>
                <w:rFonts w:ascii="Arial" w:eastAsia="Times New Roman" w:hAnsi="Arial" w:cs="Arial"/>
                <w:sz w:val="20"/>
              </w:rPr>
            </w:pPr>
            <w:hyperlink r:id="rId9" w:history="1">
              <w:r w:rsidR="00E65913" w:rsidRPr="0087216B">
                <w:rPr>
                  <w:rStyle w:val="Hyperlink"/>
                  <w:rFonts w:ascii="Arial" w:eastAsia="Times New Roman" w:hAnsi="Arial" w:cs="Arial"/>
                  <w:sz w:val="20"/>
                </w:rPr>
                <w:t>https://www.slideshare.net/SoniAlberto/canet-sonia?qid=0200e3ec-b690-457c-bd97-47dd6a799574&amp;v=&amp;b=&amp;from_search=2</w:t>
              </w:r>
            </w:hyperlink>
          </w:p>
          <w:p w:rsidR="00E65913" w:rsidRDefault="00E65913"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1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hAnsi="Arial" w:cs="Arial"/>
                <w:sz w:val="20"/>
              </w:rPr>
            </w:pP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TH     February  9</w:t>
            </w:r>
          </w:p>
        </w:tc>
        <w:tc>
          <w:tcPr>
            <w:tcW w:w="2078" w:type="dxa"/>
            <w:tcBorders>
              <w:top w:val="single" w:sz="4" w:space="0" w:color="auto"/>
              <w:left w:val="single" w:sz="4" w:space="0" w:color="auto"/>
              <w:bottom w:val="single" w:sz="4" w:space="0" w:color="auto"/>
              <w:right w:val="single" w:sz="4" w:space="0" w:color="auto"/>
            </w:tcBorders>
          </w:tcPr>
          <w:p w:rsidR="00B60C24" w:rsidRDefault="00E65913" w:rsidP="00736432">
            <w:pPr>
              <w:tabs>
                <w:tab w:val="left" w:pos="1240"/>
              </w:tabs>
              <w:rPr>
                <w:rFonts w:ascii="Arial" w:eastAsia="Times New Roman" w:hAnsi="Arial" w:cs="Arial"/>
                <w:sz w:val="20"/>
              </w:rPr>
            </w:pPr>
            <w:r>
              <w:rPr>
                <w:rFonts w:ascii="Arial" w:eastAsia="Times New Roman" w:hAnsi="Arial" w:cs="Arial"/>
                <w:sz w:val="20"/>
              </w:rPr>
              <w:t>Discourse and society</w:t>
            </w:r>
            <w:r w:rsidR="00B60C24">
              <w:rPr>
                <w:rFonts w:ascii="Arial" w:eastAsia="Times New Roman" w:hAnsi="Arial" w:cs="Arial"/>
                <w:sz w:val="20"/>
              </w:rPr>
              <w:t xml:space="preserve"> (OER)</w:t>
            </w:r>
          </w:p>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 </w:t>
            </w:r>
            <w:hyperlink r:id="rId10" w:history="1">
              <w:r w:rsidR="00B60C24" w:rsidRPr="00CF36A3">
                <w:rPr>
                  <w:rStyle w:val="Hyperlink"/>
                  <w:rFonts w:ascii="Arial" w:eastAsia="Times New Roman" w:hAnsi="Arial" w:cs="Arial"/>
                  <w:sz w:val="20"/>
                </w:rPr>
                <w:t>https://literacyandsociety.wikispaces.com/Orders%20of%20Discourse</w:t>
              </w:r>
            </w:hyperlink>
          </w:p>
          <w:p w:rsidR="00B60C24" w:rsidRDefault="0023570A" w:rsidP="00736432">
            <w:pPr>
              <w:tabs>
                <w:tab w:val="left" w:pos="1240"/>
              </w:tabs>
              <w:rPr>
                <w:rFonts w:ascii="Arial" w:eastAsia="Times New Roman" w:hAnsi="Arial" w:cs="Arial"/>
                <w:sz w:val="20"/>
              </w:rPr>
            </w:pPr>
            <w:hyperlink r:id="rId11" w:history="1">
              <w:r w:rsidR="00B60C24" w:rsidRPr="00CF36A3">
                <w:rPr>
                  <w:rStyle w:val="Hyperlink"/>
                  <w:rFonts w:ascii="Arial" w:eastAsia="Times New Roman" w:hAnsi="Arial" w:cs="Arial"/>
                  <w:sz w:val="20"/>
                </w:rPr>
                <w:t>https://literacyandsociety.wikispaces.com/Discourse%20as%20Gatekeeper</w:t>
              </w:r>
            </w:hyperlink>
          </w:p>
          <w:p w:rsidR="00B60C24" w:rsidRDefault="00B60C24" w:rsidP="00736432">
            <w:pPr>
              <w:tabs>
                <w:tab w:val="left" w:pos="1240"/>
              </w:tabs>
              <w:rPr>
                <w:rFonts w:ascii="Arial" w:eastAsia="Times New Roman" w:hAnsi="Arial" w:cs="Arial"/>
                <w:sz w:val="20"/>
              </w:rPr>
            </w:pPr>
          </w:p>
          <w:p w:rsidR="00B60C24" w:rsidRDefault="00B60C24"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2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3</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 xml:space="preserve">T       February  14   </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Discourse and society </w:t>
            </w:r>
            <w:r w:rsidR="00B60C24">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12" w:history="1">
              <w:r w:rsidR="00B60C24" w:rsidRPr="00CF36A3">
                <w:rPr>
                  <w:rStyle w:val="Hyperlink"/>
                  <w:rFonts w:ascii="Arial" w:eastAsia="Times New Roman" w:hAnsi="Arial" w:cs="Arial"/>
                  <w:sz w:val="20"/>
                </w:rPr>
                <w:t>http://lameva.barcelona.cat/bcnmetropolis/arxiu/en/page5f80.html?id=21&amp;ui=337</w:t>
              </w:r>
            </w:hyperlink>
          </w:p>
          <w:p w:rsidR="00B60C24" w:rsidRDefault="00B60C24" w:rsidP="00736432">
            <w:pPr>
              <w:tabs>
                <w:tab w:val="left" w:pos="1240"/>
              </w:tabs>
              <w:rPr>
                <w:rFonts w:ascii="Arial" w:eastAsia="Times New Roman" w:hAnsi="Arial" w:cs="Arial"/>
                <w:sz w:val="20"/>
              </w:rPr>
            </w:pPr>
          </w:p>
          <w:p w:rsidR="00B60C24" w:rsidRDefault="00B60C24"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Reading assignment 2</w:t>
            </w:r>
          </w:p>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Response 1: Announcement</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CLO1 </w:t>
            </w:r>
          </w:p>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Graded assignment 1 : Announcement </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February  16</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Discourse and society </w:t>
            </w:r>
            <w:r w:rsidR="00B60C24">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13" w:history="1">
              <w:r w:rsidR="00B60C24" w:rsidRPr="00CF36A3">
                <w:rPr>
                  <w:rStyle w:val="Hyperlink"/>
                  <w:rFonts w:ascii="Arial" w:eastAsia="Times New Roman" w:hAnsi="Arial" w:cs="Arial"/>
                  <w:sz w:val="20"/>
                </w:rPr>
                <w:t>http://lameva.barcelona.cat/bcnmetropolis/arxiu/en/page5f80.html?id=21&amp;ui=337</w:t>
              </w:r>
            </w:hyperlink>
          </w:p>
          <w:p w:rsidR="00B60C24" w:rsidRDefault="0023570A" w:rsidP="00736432">
            <w:pPr>
              <w:tabs>
                <w:tab w:val="left" w:pos="1240"/>
              </w:tabs>
              <w:rPr>
                <w:rFonts w:ascii="Arial" w:eastAsia="Times New Roman" w:hAnsi="Arial" w:cs="Arial"/>
                <w:sz w:val="20"/>
              </w:rPr>
            </w:pPr>
            <w:hyperlink r:id="rId14" w:history="1">
              <w:r w:rsidR="00B60C24" w:rsidRPr="00CF36A3">
                <w:rPr>
                  <w:rStyle w:val="Hyperlink"/>
                  <w:rFonts w:ascii="Arial" w:eastAsia="Times New Roman" w:hAnsi="Arial" w:cs="Arial"/>
                  <w:sz w:val="20"/>
                </w:rPr>
                <w:t>http://www.powercube.net/other-forms-of-power/foucault-power-is-everywhere/</w:t>
              </w:r>
            </w:hyperlink>
          </w:p>
          <w:p w:rsidR="00B60C24" w:rsidRDefault="00B60C24" w:rsidP="00736432">
            <w:pPr>
              <w:tabs>
                <w:tab w:val="left" w:pos="1240"/>
              </w:tabs>
              <w:rPr>
                <w:rFonts w:ascii="Arial" w:eastAsia="Times New Roman" w:hAnsi="Arial" w:cs="Arial"/>
                <w:sz w:val="20"/>
              </w:rPr>
            </w:pPr>
          </w:p>
          <w:p w:rsidR="00B60C24" w:rsidRDefault="00B60C24"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2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4</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 xml:space="preserve">T      February   </w:t>
            </w:r>
            <w:r>
              <w:rPr>
                <w:rFonts w:ascii="Arial" w:hAnsi="Arial" w:cs="Arial"/>
                <w:sz w:val="20"/>
              </w:rPr>
              <w:lastRenderedPageBreak/>
              <w:t>21</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The Speech Act Theory </w:t>
            </w:r>
            <w:r w:rsidR="008953F5">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15" w:history="1">
              <w:r w:rsidR="00FE4E02" w:rsidRPr="00CF36A3">
                <w:rPr>
                  <w:rStyle w:val="Hyperlink"/>
                  <w:rFonts w:ascii="Arial" w:eastAsia="Times New Roman" w:hAnsi="Arial" w:cs="Arial"/>
                  <w:sz w:val="20"/>
                </w:rPr>
                <w:t>http://www.proceedings.univ-danubius.ro/index.php/eirp/article/view/1653/1635</w:t>
              </w:r>
            </w:hyperlink>
          </w:p>
          <w:p w:rsidR="00FE4E02" w:rsidRDefault="00FE4E02" w:rsidP="00736432">
            <w:pPr>
              <w:tabs>
                <w:tab w:val="left" w:pos="1240"/>
              </w:tabs>
              <w:rPr>
                <w:rFonts w:ascii="Arial" w:eastAsia="Times New Roman" w:hAnsi="Arial" w:cs="Arial"/>
                <w:sz w:val="20"/>
              </w:rPr>
            </w:pPr>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Reading Assignment </w:t>
            </w:r>
            <w:r>
              <w:rPr>
                <w:rFonts w:ascii="Arial" w:eastAsia="Times New Roman" w:hAnsi="Arial" w:cs="Arial"/>
                <w:sz w:val="20"/>
              </w:rPr>
              <w:lastRenderedPageBreak/>
              <w:t xml:space="preserve">3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lastRenderedPageBreak/>
              <w:t>CLO</w:t>
            </w:r>
            <w:r>
              <w:rPr>
                <w:rFonts w:ascii="Arial" w:eastAsia="Times New Roman" w:hAnsi="Arial" w:cs="Arial"/>
                <w:i/>
                <w:iCs/>
                <w:sz w:val="20"/>
              </w:rPr>
              <w:lastRenderedPageBreak/>
              <w:t xml:space="preserve">2 </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CLO4</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CLO5</w:t>
            </w:r>
          </w:p>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Graded assignment </w:t>
            </w:r>
            <w:r>
              <w:rPr>
                <w:rFonts w:ascii="Arial" w:eastAsia="Times New Roman" w:hAnsi="Arial" w:cs="Arial"/>
                <w:sz w:val="20"/>
              </w:rPr>
              <w:lastRenderedPageBreak/>
              <w:t xml:space="preserve">1: Due </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February  23</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The Speech Act Theory </w:t>
            </w:r>
            <w:r w:rsidR="008953F5">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16" w:history="1">
              <w:r w:rsidR="00B60C24" w:rsidRPr="00CF36A3">
                <w:rPr>
                  <w:rStyle w:val="Hyperlink"/>
                  <w:rFonts w:ascii="Arial" w:eastAsia="Times New Roman" w:hAnsi="Arial" w:cs="Arial"/>
                  <w:sz w:val="20"/>
                </w:rPr>
                <w:t>http://jme.bmj.com/content/39/9/570</w:t>
              </w:r>
            </w:hyperlink>
          </w:p>
          <w:p w:rsidR="00B60C24" w:rsidRDefault="00B60C24"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3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 3</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5</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February  28</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The Speech act theory </w:t>
            </w:r>
            <w:r w:rsidR="008953F5">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17" w:history="1">
              <w:r w:rsidR="00FE4E02" w:rsidRPr="00CF36A3">
                <w:rPr>
                  <w:rStyle w:val="Hyperlink"/>
                  <w:rFonts w:ascii="Arial" w:eastAsia="Times New Roman" w:hAnsi="Arial" w:cs="Arial"/>
                  <w:sz w:val="20"/>
                </w:rPr>
                <w:t>http://www.journals.aiac.org.au/index.php/IJALEL/article/view/1019/949</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4</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CLO3</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March   2</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The Ethnography of Communication </w:t>
            </w:r>
            <w:r w:rsidR="008953F5">
              <w:rPr>
                <w:rFonts w:ascii="Arial" w:eastAsia="Times New Roman" w:hAnsi="Arial" w:cs="Arial"/>
                <w:sz w:val="20"/>
              </w:rPr>
              <w:t>(OER)</w:t>
            </w:r>
          </w:p>
          <w:p w:rsidR="00FE4E02" w:rsidRDefault="00FE4E02" w:rsidP="00736432">
            <w:pPr>
              <w:tabs>
                <w:tab w:val="left" w:pos="1240"/>
              </w:tabs>
              <w:rPr>
                <w:rFonts w:ascii="Arial" w:eastAsia="Times New Roman" w:hAnsi="Arial" w:cs="Arial"/>
                <w:sz w:val="20"/>
              </w:rPr>
            </w:pPr>
          </w:p>
          <w:p w:rsidR="00B60C24" w:rsidRDefault="0023570A" w:rsidP="00736432">
            <w:pPr>
              <w:tabs>
                <w:tab w:val="left" w:pos="1240"/>
              </w:tabs>
              <w:rPr>
                <w:rFonts w:ascii="Arial" w:eastAsia="Times New Roman" w:hAnsi="Arial" w:cs="Arial"/>
                <w:sz w:val="20"/>
              </w:rPr>
            </w:pPr>
            <w:hyperlink r:id="rId18" w:history="1">
              <w:r w:rsidR="00FE4E02" w:rsidRPr="00CF36A3">
                <w:rPr>
                  <w:rStyle w:val="Hyperlink"/>
                  <w:rFonts w:ascii="Arial" w:eastAsia="Times New Roman" w:hAnsi="Arial" w:cs="Arial"/>
                  <w:sz w:val="20"/>
                </w:rPr>
                <w:t>https://bop.unibe.ch/linguistik-online/article/view/3788/5749</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Reading Assignment 4</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hAnsi="Arial" w:cs="Arial"/>
                <w:sz w:val="20"/>
              </w:rPr>
            </w:pPr>
            <w:r>
              <w:rPr>
                <w:rFonts w:ascii="Arial" w:hAnsi="Arial" w:cs="Arial"/>
                <w:sz w:val="20"/>
              </w:rPr>
              <w:t xml:space="preserve">    6 </w:t>
            </w: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      March   7</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The Ethnography of Communication </w:t>
            </w:r>
            <w:r w:rsidR="008953F5">
              <w:rPr>
                <w:rFonts w:ascii="Arial" w:eastAsia="Times New Roman" w:hAnsi="Arial" w:cs="Arial"/>
                <w:sz w:val="20"/>
              </w:rPr>
              <w:t>(OER)</w:t>
            </w:r>
          </w:p>
          <w:p w:rsidR="00FE4E02" w:rsidRDefault="0023570A" w:rsidP="00736432">
            <w:pPr>
              <w:tabs>
                <w:tab w:val="left" w:pos="1240"/>
              </w:tabs>
              <w:rPr>
                <w:rFonts w:ascii="Arial" w:eastAsia="Times New Roman" w:hAnsi="Arial" w:cs="Arial"/>
                <w:sz w:val="20"/>
              </w:rPr>
            </w:pPr>
            <w:hyperlink r:id="rId19" w:history="1">
              <w:r w:rsidR="00FE4E02" w:rsidRPr="00CF36A3">
                <w:rPr>
                  <w:rStyle w:val="Hyperlink"/>
                  <w:rFonts w:ascii="Arial" w:eastAsia="Times New Roman" w:hAnsi="Arial" w:cs="Arial"/>
                  <w:sz w:val="20"/>
                </w:rPr>
                <w:t>https://inkdroid.org/2017/02/12/ec/</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w:t>
            </w:r>
            <w:r>
              <w:rPr>
                <w:rFonts w:ascii="Arial" w:eastAsia="Times New Roman" w:hAnsi="Arial" w:cs="Arial"/>
                <w:iCs/>
                <w:sz w:val="20"/>
              </w:rPr>
              <w:t>4</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Graded Assignment 2: Announcement</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hAnsi="Arial" w:cs="Arial"/>
                <w:sz w:val="20"/>
              </w:rPr>
            </w:pP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TH    March  9</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The Ethnography of Communication </w:t>
            </w:r>
            <w:r w:rsidR="008953F5">
              <w:rPr>
                <w:rFonts w:ascii="Arial" w:eastAsia="Times New Roman" w:hAnsi="Arial" w:cs="Arial"/>
                <w:sz w:val="20"/>
              </w:rPr>
              <w:t>(OER)</w:t>
            </w:r>
          </w:p>
          <w:p w:rsidR="00B60C24" w:rsidRDefault="0023570A" w:rsidP="00736432">
            <w:pPr>
              <w:tabs>
                <w:tab w:val="left" w:pos="1240"/>
              </w:tabs>
              <w:rPr>
                <w:rFonts w:ascii="Arial" w:eastAsia="Times New Roman" w:hAnsi="Arial" w:cs="Arial"/>
                <w:sz w:val="20"/>
              </w:rPr>
            </w:pPr>
            <w:hyperlink r:id="rId20" w:history="1">
              <w:r w:rsidR="00FE4E02" w:rsidRPr="00CF36A3">
                <w:rPr>
                  <w:rStyle w:val="Hyperlink"/>
                  <w:rFonts w:ascii="Arial" w:eastAsia="Times New Roman" w:hAnsi="Arial" w:cs="Arial"/>
                  <w:sz w:val="20"/>
                </w:rPr>
                <w:t>http://www.mcser.org/journal/index.php/ajis/article/view/7422/7105</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w:t>
            </w:r>
            <w:r>
              <w:rPr>
                <w:rFonts w:ascii="Arial" w:eastAsia="Times New Roman" w:hAnsi="Arial" w:cs="Arial"/>
                <w:iCs/>
                <w:sz w:val="20"/>
              </w:rPr>
              <w:t>5</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 </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hideMark/>
          </w:tcPr>
          <w:p w:rsidR="00E65913" w:rsidRDefault="00E65913" w:rsidP="00736432">
            <w:pPr>
              <w:rPr>
                <w:rFonts w:ascii="Arial" w:eastAsia="Times New Roman" w:hAnsi="Arial" w:cs="Arial"/>
                <w:sz w:val="20"/>
              </w:rPr>
            </w:pPr>
            <w:r>
              <w:rPr>
                <w:rFonts w:ascii="Arial" w:hAnsi="Arial" w:cs="Arial"/>
                <w:sz w:val="20"/>
              </w:rPr>
              <w:t xml:space="preserve">    7</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March  14</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Pragmatics </w:t>
            </w:r>
            <w:r w:rsidR="008953F5">
              <w:rPr>
                <w:rFonts w:ascii="Arial" w:eastAsia="Times New Roman" w:hAnsi="Arial" w:cs="Arial"/>
                <w:sz w:val="20"/>
              </w:rPr>
              <w:t>(OER)</w:t>
            </w:r>
          </w:p>
          <w:p w:rsidR="00FE4E02" w:rsidRDefault="0023570A" w:rsidP="00736432">
            <w:pPr>
              <w:tabs>
                <w:tab w:val="left" w:pos="1240"/>
              </w:tabs>
              <w:rPr>
                <w:rFonts w:ascii="Arial" w:eastAsia="Times New Roman" w:hAnsi="Arial" w:cs="Arial"/>
                <w:sz w:val="20"/>
              </w:rPr>
            </w:pPr>
            <w:hyperlink r:id="rId21" w:history="1">
              <w:r w:rsidR="00FE4E02" w:rsidRPr="00CF36A3">
                <w:rPr>
                  <w:rStyle w:val="Hyperlink"/>
                  <w:rFonts w:ascii="Arial" w:eastAsia="Times New Roman" w:hAnsi="Arial" w:cs="Arial"/>
                  <w:sz w:val="20"/>
                </w:rPr>
                <w:t>https://coerll.utexas.edu/methods/modules/pragmatics/</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Reading Assignment 5</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CLO4</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 5</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Graded Assignment 2: Due </w:t>
            </w: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tcPr>
          <w:p w:rsidR="00E65913" w:rsidRPr="00E21A14" w:rsidRDefault="00E65913" w:rsidP="00736432">
            <w:pPr>
              <w:tabs>
                <w:tab w:val="left" w:pos="1240"/>
              </w:tabs>
              <w:rPr>
                <w:rFonts w:ascii="Arial" w:hAnsi="Arial" w:cs="Arial"/>
                <w:b/>
                <w:bCs/>
                <w:sz w:val="20"/>
              </w:rPr>
            </w:pPr>
            <w:r w:rsidRPr="00E21A14">
              <w:rPr>
                <w:rFonts w:ascii="Arial" w:hAnsi="Arial" w:cs="Arial"/>
                <w:b/>
                <w:bCs/>
                <w:sz w:val="20"/>
              </w:rPr>
              <w:t>W    March    15</w:t>
            </w:r>
            <w:r>
              <w:rPr>
                <w:rFonts w:ascii="Arial" w:hAnsi="Arial" w:cs="Arial"/>
                <w:b/>
                <w:bCs/>
                <w:sz w:val="20"/>
              </w:rPr>
              <w:t xml:space="preserve"> </w:t>
            </w:r>
            <w:r>
              <w:rPr>
                <w:rFonts w:ascii="Arial" w:eastAsia="Times New Roman" w:hAnsi="Arial" w:cs="Arial"/>
                <w:sz w:val="20"/>
              </w:rPr>
              <w:t>Wednesd</w:t>
            </w:r>
            <w:r>
              <w:rPr>
                <w:rFonts w:ascii="Arial" w:eastAsia="Times New Roman" w:hAnsi="Arial" w:cs="Arial"/>
                <w:sz w:val="20"/>
              </w:rPr>
              <w:lastRenderedPageBreak/>
              <w:t>ay classes do not meet: Thursday classes meet</w:t>
            </w:r>
            <w:r w:rsidRPr="00E21A14">
              <w:rPr>
                <w:rFonts w:ascii="Arial" w:hAnsi="Arial" w:cs="Arial"/>
                <w:b/>
                <w:bCs/>
                <w:sz w:val="20"/>
              </w:rPr>
              <w:t xml:space="preserve"> </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Pragmatics </w:t>
            </w:r>
            <w:r w:rsidR="008953F5">
              <w:rPr>
                <w:rFonts w:ascii="Arial" w:eastAsia="Times New Roman" w:hAnsi="Arial" w:cs="Arial"/>
                <w:sz w:val="20"/>
              </w:rPr>
              <w:t>(OER)</w:t>
            </w:r>
          </w:p>
          <w:p w:rsidR="00FE4E02" w:rsidRDefault="0023570A" w:rsidP="00736432">
            <w:pPr>
              <w:tabs>
                <w:tab w:val="left" w:pos="1240"/>
              </w:tabs>
              <w:rPr>
                <w:rFonts w:ascii="Arial" w:eastAsia="Times New Roman" w:hAnsi="Arial" w:cs="Arial"/>
                <w:sz w:val="20"/>
              </w:rPr>
            </w:pPr>
            <w:hyperlink r:id="rId22" w:history="1">
              <w:r w:rsidR="00FE4E02" w:rsidRPr="00CF36A3">
                <w:rPr>
                  <w:rStyle w:val="Hyperlink"/>
                  <w:rFonts w:ascii="Arial" w:eastAsia="Times New Roman" w:hAnsi="Arial" w:cs="Arial"/>
                  <w:sz w:val="20"/>
                </w:rPr>
                <w:t>https://inkdroid.org/2017/02/08/pragmatics/</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lastRenderedPageBreak/>
              <w:t>Reading Assignment 5</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March  16</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Pragmatics </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w:t>
            </w:r>
            <w:r>
              <w:rPr>
                <w:rFonts w:ascii="Arial" w:eastAsia="Times New Roman" w:hAnsi="Arial" w:cs="Arial"/>
                <w:iCs/>
                <w:sz w:val="20"/>
              </w:rPr>
              <w:t>6</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 </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hideMark/>
          </w:tcPr>
          <w:p w:rsidR="00E65913" w:rsidRDefault="00E65913" w:rsidP="00736432">
            <w:pPr>
              <w:rPr>
                <w:rFonts w:ascii="Arial" w:eastAsia="Times New Roman" w:hAnsi="Arial" w:cs="Arial"/>
                <w:sz w:val="20"/>
              </w:rPr>
            </w:pPr>
            <w:r>
              <w:rPr>
                <w:rFonts w:ascii="Arial" w:hAnsi="Arial" w:cs="Arial"/>
                <w:sz w:val="20"/>
              </w:rPr>
              <w:t xml:space="preserve">    8</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March   21</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Conversational analysis </w:t>
            </w:r>
            <w:r w:rsidR="008953F5">
              <w:rPr>
                <w:rFonts w:ascii="Arial" w:eastAsia="Times New Roman" w:hAnsi="Arial" w:cs="Arial"/>
                <w:sz w:val="20"/>
              </w:rPr>
              <w:t>(OER)</w:t>
            </w:r>
          </w:p>
          <w:p w:rsidR="00FE4E02" w:rsidRDefault="0023570A" w:rsidP="00736432">
            <w:pPr>
              <w:tabs>
                <w:tab w:val="left" w:pos="1240"/>
              </w:tabs>
              <w:rPr>
                <w:rFonts w:ascii="Arial" w:eastAsia="Times New Roman" w:hAnsi="Arial" w:cs="Arial"/>
                <w:sz w:val="20"/>
              </w:rPr>
            </w:pPr>
            <w:hyperlink r:id="rId23" w:history="1">
              <w:r w:rsidR="00FE4E02" w:rsidRPr="00CF36A3">
                <w:rPr>
                  <w:rStyle w:val="Hyperlink"/>
                  <w:rFonts w:ascii="Arial" w:eastAsia="Times New Roman" w:hAnsi="Arial" w:cs="Arial"/>
                  <w:sz w:val="20"/>
                </w:rPr>
                <w:t>https://bop.unibe.ch/linguistik-online/article/view/3788/5749</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Reading Assignment 6</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CLO4 </w:t>
            </w:r>
          </w:p>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Midterm Exam </w:t>
            </w: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March  23</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Conversational analysis </w:t>
            </w:r>
            <w:r w:rsidR="008953F5">
              <w:rPr>
                <w:rFonts w:ascii="Arial" w:eastAsia="Times New Roman" w:hAnsi="Arial" w:cs="Arial"/>
                <w:sz w:val="20"/>
              </w:rPr>
              <w:t>(OER)</w:t>
            </w:r>
          </w:p>
          <w:p w:rsidR="00FE4E02" w:rsidRDefault="0023570A" w:rsidP="00736432">
            <w:pPr>
              <w:tabs>
                <w:tab w:val="left" w:pos="1240"/>
              </w:tabs>
              <w:rPr>
                <w:rFonts w:ascii="Arial" w:eastAsia="Times New Roman" w:hAnsi="Arial" w:cs="Arial"/>
                <w:sz w:val="20"/>
              </w:rPr>
            </w:pPr>
            <w:hyperlink r:id="rId24" w:history="1">
              <w:r w:rsidR="00FE4E02" w:rsidRPr="00CF36A3">
                <w:rPr>
                  <w:rStyle w:val="Hyperlink"/>
                  <w:rFonts w:ascii="Arial" w:eastAsia="Times New Roman" w:hAnsi="Arial" w:cs="Arial"/>
                  <w:sz w:val="20"/>
                </w:rPr>
                <w:t>http://www.qualitative-research.net/index.php/fqs/article/view/100/209</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w:t>
            </w:r>
            <w:r>
              <w:rPr>
                <w:rFonts w:ascii="Arial" w:eastAsia="Times New Roman" w:hAnsi="Arial" w:cs="Arial"/>
                <w:iCs/>
                <w:sz w:val="20"/>
              </w:rPr>
              <w:t>6</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hideMark/>
          </w:tcPr>
          <w:p w:rsidR="00E65913" w:rsidRDefault="00E65913" w:rsidP="00736432">
            <w:pPr>
              <w:rPr>
                <w:rFonts w:ascii="Arial" w:eastAsia="Times New Roman" w:hAnsi="Arial" w:cs="Arial"/>
                <w:sz w:val="20"/>
              </w:rPr>
            </w:pPr>
            <w:r>
              <w:rPr>
                <w:rFonts w:ascii="Arial" w:hAnsi="Arial" w:cs="Arial"/>
                <w:sz w:val="20"/>
              </w:rPr>
              <w:t xml:space="preserve">    9</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 xml:space="preserve">T      March 28  </w:t>
            </w:r>
          </w:p>
        </w:tc>
        <w:tc>
          <w:tcPr>
            <w:tcW w:w="2078" w:type="dxa"/>
            <w:tcBorders>
              <w:top w:val="single" w:sz="4" w:space="0" w:color="auto"/>
              <w:left w:val="single" w:sz="4" w:space="0" w:color="auto"/>
              <w:bottom w:val="single" w:sz="4" w:space="0" w:color="auto"/>
              <w:right w:val="single" w:sz="4" w:space="0" w:color="auto"/>
            </w:tcBorders>
          </w:tcPr>
          <w:p w:rsidR="00FE4E02" w:rsidRDefault="00E65913" w:rsidP="00736432">
            <w:pPr>
              <w:tabs>
                <w:tab w:val="left" w:pos="1240"/>
              </w:tabs>
              <w:rPr>
                <w:rFonts w:ascii="Arial" w:eastAsia="Times New Roman" w:hAnsi="Arial" w:cs="Arial"/>
                <w:sz w:val="20"/>
              </w:rPr>
            </w:pPr>
            <w:r>
              <w:rPr>
                <w:rFonts w:ascii="Arial" w:eastAsia="Times New Roman" w:hAnsi="Arial" w:cs="Arial"/>
                <w:sz w:val="20"/>
              </w:rPr>
              <w:t>Conversational analysis</w:t>
            </w:r>
            <w:r w:rsidR="008953F5">
              <w:rPr>
                <w:rFonts w:ascii="Arial" w:eastAsia="Times New Roman" w:hAnsi="Arial" w:cs="Arial"/>
                <w:sz w:val="20"/>
              </w:rPr>
              <w:t xml:space="preserve"> (OER)</w:t>
            </w:r>
          </w:p>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 </w:t>
            </w:r>
            <w:hyperlink r:id="rId25" w:history="1">
              <w:r w:rsidR="00FE4E02" w:rsidRPr="00CF36A3">
                <w:rPr>
                  <w:rStyle w:val="Hyperlink"/>
                  <w:rFonts w:ascii="Arial" w:eastAsia="Times New Roman" w:hAnsi="Arial" w:cs="Arial"/>
                  <w:sz w:val="20"/>
                </w:rPr>
                <w:t>http://www.qualitative-research.net/index.php/fqs/article/view/1233</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sidRPr="00B11962">
              <w:rPr>
                <w:rFonts w:ascii="Arial" w:eastAsia="Times New Roman" w:hAnsi="Arial" w:cs="Arial"/>
                <w:iCs/>
                <w:sz w:val="20"/>
              </w:rPr>
              <w:t xml:space="preserve">Reading assignment </w:t>
            </w:r>
            <w:r>
              <w:rPr>
                <w:rFonts w:ascii="Arial" w:eastAsia="Times New Roman" w:hAnsi="Arial" w:cs="Arial"/>
                <w:iCs/>
                <w:sz w:val="20"/>
              </w:rPr>
              <w:t>6</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 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CLO3</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rPr>
          <w:trHeight w:val="494"/>
        </w:trPr>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hAnsi="Arial" w:cs="Arial"/>
                <w:sz w:val="20"/>
              </w:rPr>
            </w:pP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TH   March  30</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Variation analysis </w:t>
            </w: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7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CLO3</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10</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April    4</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Variation analysis </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7</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April    6</w:t>
            </w:r>
          </w:p>
        </w:tc>
        <w:tc>
          <w:tcPr>
            <w:tcW w:w="2078"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Variation analysis </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7</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Graded assignment 3: Announcement </w:t>
            </w: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lastRenderedPageBreak/>
              <w:t>11</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April   11</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Structure and function of DA</w:t>
            </w: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Reading Assignment 8</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hAnsi="Arial" w:cs="Arial"/>
                <w:sz w:val="20"/>
              </w:rPr>
            </w:pPr>
            <w:r>
              <w:rPr>
                <w:rFonts w:ascii="Arial" w:hAnsi="Arial" w:cs="Arial"/>
                <w:sz w:val="20"/>
              </w:rPr>
              <w:t>12</w:t>
            </w:r>
          </w:p>
        </w:tc>
        <w:tc>
          <w:tcPr>
            <w:tcW w:w="2044"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hAnsi="Arial" w:cs="Arial"/>
                <w:sz w:val="20"/>
              </w:rPr>
            </w:pPr>
            <w:r>
              <w:rPr>
                <w:rFonts w:ascii="Arial" w:hAnsi="Arial" w:cs="Arial"/>
                <w:sz w:val="20"/>
              </w:rPr>
              <w:t>TH   April    20</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Structure and function of DA</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8</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CLO5 </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CLO4</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Graded assignment 3: Due </w:t>
            </w: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13</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April    25</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Text and Context</w:t>
            </w:r>
            <w:r w:rsidR="008953F5">
              <w:rPr>
                <w:rFonts w:ascii="Arial" w:eastAsia="Times New Roman" w:hAnsi="Arial" w:cs="Arial"/>
                <w:sz w:val="20"/>
              </w:rPr>
              <w:t xml:space="preserve"> (OER)</w:t>
            </w:r>
          </w:p>
          <w:p w:rsidR="00FE4E02" w:rsidRDefault="0023570A" w:rsidP="00736432">
            <w:pPr>
              <w:tabs>
                <w:tab w:val="left" w:pos="1240"/>
              </w:tabs>
              <w:rPr>
                <w:rFonts w:ascii="Arial" w:eastAsia="Times New Roman" w:hAnsi="Arial" w:cs="Arial"/>
                <w:sz w:val="20"/>
              </w:rPr>
            </w:pPr>
            <w:hyperlink r:id="rId26" w:history="1">
              <w:r w:rsidR="00FE4E02" w:rsidRPr="00CF36A3">
                <w:rPr>
                  <w:rStyle w:val="Hyperlink"/>
                  <w:rFonts w:ascii="Arial" w:eastAsia="Times New Roman" w:hAnsi="Arial" w:cs="Arial"/>
                  <w:sz w:val="20"/>
                </w:rPr>
                <w:t>https://patthomson.net/2011/07/11/the-context-text-and-effects-approach-to-researching-policy/</w:t>
              </w:r>
            </w:hyperlink>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w:t>
            </w:r>
            <w:r w:rsidRPr="00B11962">
              <w:rPr>
                <w:rFonts w:ascii="Arial" w:eastAsia="Times New Roman" w:hAnsi="Arial" w:cs="Arial"/>
                <w:iCs/>
                <w:sz w:val="20"/>
              </w:rPr>
              <w:t xml:space="preserve"> </w:t>
            </w:r>
            <w:r>
              <w:rPr>
                <w:rFonts w:ascii="Arial" w:eastAsia="Times New Roman" w:hAnsi="Arial" w:cs="Arial"/>
                <w:iCs/>
                <w:sz w:val="20"/>
              </w:rPr>
              <w:t>8</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Final Paper: Announcement</w:t>
            </w: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April   27</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Text and context </w:t>
            </w:r>
          </w:p>
          <w:p w:rsidR="00FE4E02" w:rsidRDefault="00FE4E02"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8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14</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May   2</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Discourse and communication </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9</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 xml:space="preserve">TH    May  4 </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Discourse and communication </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9</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15</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May   9</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Language as Social Interactions </w:t>
            </w: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Reading Assignment 9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r>
      <w:tr w:rsidR="00E65913" w:rsidTr="00736432">
        <w:tc>
          <w:tcPr>
            <w:tcW w:w="0" w:type="auto"/>
            <w:tcBorders>
              <w:top w:val="single" w:sz="4" w:space="0" w:color="auto"/>
              <w:left w:val="single" w:sz="4" w:space="0" w:color="auto"/>
              <w:bottom w:val="single" w:sz="4" w:space="0" w:color="auto"/>
              <w:right w:val="single" w:sz="4" w:space="0" w:color="auto"/>
            </w:tcBorders>
            <w:vAlign w:val="center"/>
          </w:tcPr>
          <w:p w:rsidR="00E65913" w:rsidRDefault="00E65913" w:rsidP="00736432">
            <w:pP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May   11</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Language as Social Interactions</w:t>
            </w: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r>
              <w:rPr>
                <w:rFonts w:ascii="Arial" w:eastAsia="Times New Roman" w:hAnsi="Arial" w:cs="Arial"/>
                <w:iCs/>
                <w:sz w:val="20"/>
              </w:rPr>
              <w:t>Reading Assignment 10</w:t>
            </w:r>
            <w:r w:rsidRPr="00B11962">
              <w:rPr>
                <w:rFonts w:ascii="Arial" w:eastAsia="Times New Roman" w:hAnsi="Arial" w:cs="Arial"/>
                <w:iCs/>
                <w:sz w:val="20"/>
              </w:rPr>
              <w:t xml:space="preserve"> </w:t>
            </w: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CLO3</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rPr>
          <w:trHeight w:val="548"/>
        </w:trPr>
        <w:tc>
          <w:tcPr>
            <w:tcW w:w="0" w:type="auto"/>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jc w:val="center"/>
              <w:rPr>
                <w:rFonts w:ascii="Arial" w:eastAsia="Times New Roman" w:hAnsi="Arial" w:cs="Arial"/>
                <w:sz w:val="20"/>
              </w:rPr>
            </w:pPr>
            <w:r>
              <w:rPr>
                <w:rFonts w:ascii="Arial" w:hAnsi="Arial" w:cs="Arial"/>
                <w:sz w:val="20"/>
              </w:rPr>
              <w:t>16</w:t>
            </w: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      May   16</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c>
          <w:tcPr>
            <w:tcW w:w="2340" w:type="dxa"/>
            <w:tcBorders>
              <w:top w:val="single" w:sz="4" w:space="0" w:color="auto"/>
              <w:left w:val="single" w:sz="4" w:space="0" w:color="auto"/>
              <w:bottom w:val="single" w:sz="4" w:space="0" w:color="auto"/>
              <w:right w:val="single" w:sz="4" w:space="0" w:color="auto"/>
            </w:tcBorders>
          </w:tcPr>
          <w:p w:rsidR="00E65913" w:rsidRPr="00B11962" w:rsidRDefault="00E65913" w:rsidP="00736432">
            <w:pPr>
              <w:tabs>
                <w:tab w:val="left" w:pos="1240"/>
              </w:tabs>
              <w:rPr>
                <w:rFonts w:ascii="Arial" w:eastAsia="Times New Roman" w:hAnsi="Arial" w:cs="Arial"/>
                <w:iCs/>
                <w:sz w:val="20"/>
              </w:rPr>
            </w:pP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CLO3 </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Presentations </w:t>
            </w:r>
          </w:p>
        </w:tc>
      </w:tr>
      <w:tr w:rsidR="00E65913" w:rsidTr="00736432">
        <w:tc>
          <w:tcPr>
            <w:tcW w:w="0" w:type="auto"/>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jc w:val="center"/>
              <w:rPr>
                <w:rFonts w:ascii="Arial" w:eastAsia="Times New Roman" w:hAnsi="Arial" w:cs="Arial"/>
                <w:sz w:val="20"/>
              </w:rPr>
            </w:pPr>
          </w:p>
        </w:tc>
        <w:tc>
          <w:tcPr>
            <w:tcW w:w="2044" w:type="dxa"/>
            <w:tcBorders>
              <w:top w:val="single" w:sz="4" w:space="0" w:color="auto"/>
              <w:left w:val="single" w:sz="4" w:space="0" w:color="auto"/>
              <w:bottom w:val="single" w:sz="4" w:space="0" w:color="auto"/>
              <w:right w:val="single" w:sz="4" w:space="0" w:color="auto"/>
            </w:tcBorders>
            <w:hideMark/>
          </w:tcPr>
          <w:p w:rsidR="00E65913" w:rsidRDefault="00E65913" w:rsidP="00736432">
            <w:pPr>
              <w:tabs>
                <w:tab w:val="left" w:pos="1240"/>
              </w:tabs>
              <w:rPr>
                <w:rFonts w:ascii="Arial" w:eastAsia="Times New Roman" w:hAnsi="Arial" w:cs="Arial"/>
                <w:sz w:val="20"/>
              </w:rPr>
            </w:pPr>
            <w:r>
              <w:rPr>
                <w:rFonts w:ascii="Arial" w:hAnsi="Arial" w:cs="Arial"/>
                <w:sz w:val="20"/>
              </w:rPr>
              <w:t>TH   May   18</w:t>
            </w:r>
          </w:p>
        </w:tc>
        <w:tc>
          <w:tcPr>
            <w:tcW w:w="2078"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p>
        </w:tc>
        <w:tc>
          <w:tcPr>
            <w:tcW w:w="117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 3</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lastRenderedPageBreak/>
              <w:t>CLO1</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CLO2</w:t>
            </w:r>
          </w:p>
          <w:p w:rsidR="00E65913" w:rsidRDefault="00E65913" w:rsidP="00736432">
            <w:pPr>
              <w:tabs>
                <w:tab w:val="left" w:pos="1240"/>
              </w:tabs>
              <w:rPr>
                <w:rFonts w:ascii="Arial" w:eastAsia="Times New Roman" w:hAnsi="Arial" w:cs="Arial"/>
                <w:i/>
                <w:iCs/>
                <w:sz w:val="20"/>
              </w:rPr>
            </w:pPr>
            <w:r>
              <w:rPr>
                <w:rFonts w:ascii="Arial" w:eastAsia="Times New Roman" w:hAnsi="Arial" w:cs="Arial"/>
                <w:i/>
                <w:iCs/>
                <w:sz w:val="20"/>
              </w:rPr>
              <w:t xml:space="preserve">CLO5 </w:t>
            </w:r>
          </w:p>
        </w:tc>
        <w:tc>
          <w:tcPr>
            <w:tcW w:w="2430" w:type="dxa"/>
            <w:tcBorders>
              <w:top w:val="single" w:sz="4" w:space="0" w:color="auto"/>
              <w:left w:val="single" w:sz="4" w:space="0" w:color="auto"/>
              <w:bottom w:val="single" w:sz="4" w:space="0" w:color="auto"/>
              <w:right w:val="single" w:sz="4" w:space="0" w:color="auto"/>
            </w:tcBorders>
          </w:tcPr>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Presentations </w:t>
            </w:r>
          </w:p>
          <w:p w:rsidR="00E65913" w:rsidRDefault="00E65913" w:rsidP="00736432">
            <w:pPr>
              <w:tabs>
                <w:tab w:val="left" w:pos="1240"/>
              </w:tabs>
              <w:rPr>
                <w:rFonts w:ascii="Arial" w:eastAsia="Times New Roman" w:hAnsi="Arial" w:cs="Arial"/>
                <w:sz w:val="20"/>
              </w:rPr>
            </w:pPr>
            <w:r>
              <w:rPr>
                <w:rFonts w:ascii="Arial" w:eastAsia="Times New Roman" w:hAnsi="Arial" w:cs="Arial"/>
                <w:sz w:val="20"/>
              </w:rPr>
              <w:lastRenderedPageBreak/>
              <w:t xml:space="preserve">Due Final Paper </w:t>
            </w:r>
          </w:p>
        </w:tc>
      </w:tr>
    </w:tbl>
    <w:p w:rsidR="00E65913" w:rsidRDefault="00E65913" w:rsidP="00E65913">
      <w:pPr>
        <w:rPr>
          <w:rFonts w:asciiTheme="majorBidi" w:hAnsiTheme="majorBidi" w:cstheme="majorBidi"/>
          <w:sz w:val="24"/>
          <w:szCs w:val="24"/>
        </w:rPr>
      </w:pPr>
    </w:p>
    <w:p w:rsidR="00E65913" w:rsidRPr="00317C3D" w:rsidRDefault="00E65913" w:rsidP="00E65913">
      <w:pPr>
        <w:spacing w:after="0" w:line="240" w:lineRule="auto"/>
        <w:rPr>
          <w:rFonts w:ascii="Times New Roman" w:eastAsia="Times New Roman" w:hAnsi="Times New Roman" w:cs="Times New Roman"/>
          <w:sz w:val="24"/>
          <w:szCs w:val="24"/>
        </w:rPr>
      </w:pPr>
    </w:p>
    <w:p w:rsidR="00EB5A11" w:rsidRPr="005F16E2" w:rsidRDefault="00DB46B1">
      <w:pPr>
        <w:rPr>
          <w:b/>
          <w:bCs/>
        </w:rPr>
      </w:pPr>
      <w:r w:rsidRPr="005F16E2">
        <w:rPr>
          <w:b/>
          <w:bCs/>
        </w:rPr>
        <w:t>List of speeches to watch: (public domain)</w:t>
      </w:r>
    </w:p>
    <w:p w:rsidR="00DB46B1" w:rsidRDefault="00DB46B1">
      <w:r>
        <w:t xml:space="preserve">Obama Speech “Yes we can”: </w:t>
      </w:r>
      <w:hyperlink r:id="rId27" w:history="1">
        <w:r w:rsidRPr="00CF36A3">
          <w:rPr>
            <w:rStyle w:val="Hyperlink"/>
          </w:rPr>
          <w:t>https://www.youtube.com/watch?v=GNtJRPcPCcw</w:t>
        </w:r>
      </w:hyperlink>
    </w:p>
    <w:p w:rsidR="00DB46B1" w:rsidRDefault="00DB46B1">
      <w:r>
        <w:t xml:space="preserve">Martin Luther King Speech “I have A Dream” </w:t>
      </w:r>
      <w:hyperlink r:id="rId28" w:history="1">
        <w:r w:rsidRPr="00CF36A3">
          <w:rPr>
            <w:rStyle w:val="Hyperlink"/>
          </w:rPr>
          <w:t>https://www.youtube.com/watch?v=3vDWWy4CMhE</w:t>
        </w:r>
      </w:hyperlink>
    </w:p>
    <w:p w:rsidR="00DB46B1" w:rsidRDefault="003B735B">
      <w:r>
        <w:t xml:space="preserve">John Kennedy “Peach Speech” </w:t>
      </w:r>
      <w:hyperlink r:id="rId29" w:history="1">
        <w:r w:rsidRPr="00CF36A3">
          <w:rPr>
            <w:rStyle w:val="Hyperlink"/>
          </w:rPr>
          <w:t>https://www.youtube.com/watch?v=0fkKnfk4k40</w:t>
        </w:r>
      </w:hyperlink>
    </w:p>
    <w:p w:rsidR="003B735B" w:rsidRDefault="003B735B" w:rsidP="003B735B">
      <w:r>
        <w:t xml:space="preserve">Charlie Chaplin “The Great Dictator Speech” </w:t>
      </w:r>
      <w:hyperlink r:id="rId30" w:history="1">
        <w:r w:rsidRPr="00CF36A3">
          <w:rPr>
            <w:rStyle w:val="Hyperlink"/>
          </w:rPr>
          <w:t>https://www.youtube.com/watch?v=w8HdOHrc3OQ</w:t>
        </w:r>
      </w:hyperlink>
    </w:p>
    <w:p w:rsidR="003B735B" w:rsidRDefault="003B735B" w:rsidP="003B735B">
      <w:r>
        <w:t xml:space="preserve"> Oprah Winfrey Golden Globes Speech </w:t>
      </w:r>
      <w:hyperlink r:id="rId31" w:history="1">
        <w:r w:rsidRPr="00CF36A3">
          <w:rPr>
            <w:rStyle w:val="Hyperlink"/>
          </w:rPr>
          <w:t>https://www.youtube.com/watch?v=fN5HV79_8B8</w:t>
        </w:r>
      </w:hyperlink>
    </w:p>
    <w:p w:rsidR="003B735B" w:rsidRDefault="003B735B"/>
    <w:p w:rsidR="00DB46B1" w:rsidRDefault="00DB46B1"/>
    <w:sectPr w:rsidR="00DB46B1" w:rsidSect="00E566EF">
      <w:footerReference w:type="default" r:id="rId32"/>
      <w:headerReference w:type="first" r:id="rId3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0A" w:rsidRDefault="0023570A">
      <w:pPr>
        <w:spacing w:after="0" w:line="240" w:lineRule="auto"/>
      </w:pPr>
      <w:r>
        <w:separator/>
      </w:r>
    </w:p>
  </w:endnote>
  <w:endnote w:type="continuationSeparator" w:id="0">
    <w:p w:rsidR="0023570A" w:rsidRDefault="002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14" w:rsidRPr="002E06A8" w:rsidRDefault="0098643F" w:rsidP="002E06A8">
    <w:pPr>
      <w:pStyle w:val="Footer"/>
      <w:rPr>
        <w:color w:val="FF0000"/>
      </w:rPr>
    </w:pPr>
    <w:r>
      <w:rPr>
        <w:color w:val="FF0000"/>
      </w:rPr>
      <w:t xml:space="preserve">ENL 316 </w:t>
    </w:r>
    <w:r w:rsidRPr="002E06A8">
      <w:rPr>
        <w:color w:val="FF0000"/>
      </w:rPr>
      <w:ptab w:relativeTo="margin" w:alignment="center" w:leader="none"/>
    </w:r>
    <w:r>
      <w:rPr>
        <w:color w:val="FF0000"/>
      </w:rPr>
      <w:t xml:space="preserve">                                                                                                                                                                                </w:t>
    </w:r>
    <w:r w:rsidRPr="002E06A8">
      <w:rPr>
        <w:color w:val="FF0000"/>
      </w:rPr>
      <w:t>Term</w:t>
    </w:r>
    <w:r>
      <w:rPr>
        <w:color w:val="FF0000"/>
      </w:rPr>
      <w:t xml:space="preserve"> Sp. 17 </w:t>
    </w:r>
    <w:r w:rsidRPr="002E06A8">
      <w:rPr>
        <w:color w:val="FF0000"/>
      </w:rPr>
      <w:ptab w:relativeTo="margin" w:alignment="right" w:leader="none"/>
    </w:r>
    <w:r w:rsidRPr="002E06A8">
      <w:rPr>
        <w:color w:val="FF0000"/>
      </w:rPr>
      <w:fldChar w:fldCharType="begin"/>
    </w:r>
    <w:r w:rsidRPr="002E06A8">
      <w:rPr>
        <w:color w:val="FF0000"/>
      </w:rPr>
      <w:instrText xml:space="preserve"> PAGE   \* MERGEFORMAT </w:instrText>
    </w:r>
    <w:r w:rsidRPr="002E06A8">
      <w:rPr>
        <w:color w:val="FF0000"/>
      </w:rPr>
      <w:fldChar w:fldCharType="separate"/>
    </w:r>
    <w:r w:rsidR="00B06ED8">
      <w:rPr>
        <w:noProof/>
        <w:color w:val="FF0000"/>
      </w:rPr>
      <w:t>8</w:t>
    </w:r>
    <w:r w:rsidRPr="002E06A8">
      <w:rPr>
        <w:noProof/>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0A" w:rsidRDefault="0023570A">
      <w:pPr>
        <w:spacing w:after="0" w:line="240" w:lineRule="auto"/>
      </w:pPr>
      <w:r>
        <w:separator/>
      </w:r>
    </w:p>
  </w:footnote>
  <w:footnote w:type="continuationSeparator" w:id="0">
    <w:p w:rsidR="0023570A" w:rsidRDefault="00235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23F" w:rsidRDefault="008953F5">
    <w:pPr>
      <w:pStyle w:val="Header"/>
    </w:pPr>
    <w:r>
      <w:rPr>
        <w:rFonts w:ascii="Times" w:eastAsia="Times New Roman" w:hAnsi="Times" w:cs="Times New Roman"/>
        <w:noProof/>
        <w:sz w:val="24"/>
        <w:szCs w:val="20"/>
      </w:rPr>
      <mc:AlternateContent>
        <mc:Choice Requires="wps">
          <w:drawing>
            <wp:anchor distT="4294967295" distB="4294967295" distL="114300" distR="114300" simplePos="0" relativeHeight="251660288" behindDoc="0" locked="0" layoutInCell="1" allowOverlap="1">
              <wp:simplePos x="0" y="0"/>
              <wp:positionH relativeFrom="column">
                <wp:posOffset>120015</wp:posOffset>
              </wp:positionH>
              <wp:positionV relativeFrom="paragraph">
                <wp:posOffset>1135379</wp:posOffset>
              </wp:positionV>
              <wp:extent cx="70008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89.4pt" to="560.7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E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" strokeweight="1.5pt"/>
          </w:pict>
        </mc:Fallback>
      </mc:AlternateContent>
    </w:r>
    <w:r w:rsidR="0098643F">
      <w:rPr>
        <w:noProof/>
      </w:rPr>
      <w:drawing>
        <wp:inline distT="0" distB="0" distL="0" distR="0">
          <wp:extent cx="2616200" cy="1137285"/>
          <wp:effectExtent l="0" t="0" r="0" b="5715"/>
          <wp:docPr id="6" name="Picture 6" descr="FH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 D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1137285"/>
                  </a:xfrm>
                  <a:prstGeom prst="rect">
                    <a:avLst/>
                  </a:prstGeom>
                  <a:noFill/>
                  <a:ln>
                    <a:noFill/>
                  </a:ln>
                </pic:spPr>
              </pic:pic>
            </a:graphicData>
          </a:graphic>
        </wp:inline>
      </w:drawing>
    </w:r>
  </w:p>
  <w:p w:rsidR="0072723F" w:rsidRDefault="00235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6180"/>
    <w:multiLevelType w:val="hybridMultilevel"/>
    <w:tmpl w:val="7596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8F096C"/>
    <w:multiLevelType w:val="hybridMultilevel"/>
    <w:tmpl w:val="589CB85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DD6A86"/>
    <w:multiLevelType w:val="hybridMultilevel"/>
    <w:tmpl w:val="AE241C7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13"/>
    <w:rsid w:val="0023570A"/>
    <w:rsid w:val="002562DB"/>
    <w:rsid w:val="003B735B"/>
    <w:rsid w:val="004462F2"/>
    <w:rsid w:val="005F16E2"/>
    <w:rsid w:val="007524FA"/>
    <w:rsid w:val="008953F5"/>
    <w:rsid w:val="0098643F"/>
    <w:rsid w:val="00AF39A1"/>
    <w:rsid w:val="00B06ED8"/>
    <w:rsid w:val="00B60C24"/>
    <w:rsid w:val="00DB46B1"/>
    <w:rsid w:val="00E65913"/>
    <w:rsid w:val="00FE4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5913"/>
    <w:pPr>
      <w:keepNext/>
      <w:spacing w:after="0" w:line="240" w:lineRule="auto"/>
      <w:outlineLvl w:val="0"/>
    </w:pPr>
    <w:rPr>
      <w:rFonts w:ascii="Helvetica" w:eastAsia="Times" w:hAnsi="Helvetica"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5913"/>
    <w:rPr>
      <w:rFonts w:ascii="Helvetica" w:eastAsia="Times" w:hAnsi="Helvetica" w:cs="Times New Roman"/>
      <w:sz w:val="32"/>
      <w:szCs w:val="20"/>
    </w:rPr>
  </w:style>
  <w:style w:type="paragraph" w:styleId="Header">
    <w:name w:val="header"/>
    <w:basedOn w:val="Normal"/>
    <w:link w:val="HeaderChar"/>
    <w:uiPriority w:val="99"/>
    <w:unhideWhenUsed/>
    <w:rsid w:val="00E6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13"/>
  </w:style>
  <w:style w:type="paragraph" w:styleId="Footer">
    <w:name w:val="footer"/>
    <w:basedOn w:val="Normal"/>
    <w:link w:val="FooterChar"/>
    <w:uiPriority w:val="99"/>
    <w:unhideWhenUsed/>
    <w:rsid w:val="00E6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13"/>
  </w:style>
  <w:style w:type="table" w:styleId="TableGrid">
    <w:name w:val="Table Grid"/>
    <w:basedOn w:val="TableNormal"/>
    <w:uiPriority w:val="59"/>
    <w:rsid w:val="00E6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913"/>
    <w:rPr>
      <w:color w:val="0000FF" w:themeColor="hyperlink"/>
      <w:u w:val="single"/>
    </w:rPr>
  </w:style>
  <w:style w:type="paragraph" w:styleId="BalloonText">
    <w:name w:val="Balloon Text"/>
    <w:basedOn w:val="Normal"/>
    <w:link w:val="BalloonTextChar"/>
    <w:uiPriority w:val="99"/>
    <w:semiHidden/>
    <w:unhideWhenUsed/>
    <w:rsid w:val="00E6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13"/>
    <w:rPr>
      <w:rFonts w:ascii="Tahoma" w:hAnsi="Tahoma" w:cs="Tahoma"/>
      <w:sz w:val="16"/>
      <w:szCs w:val="16"/>
    </w:rPr>
  </w:style>
  <w:style w:type="character" w:styleId="FollowedHyperlink">
    <w:name w:val="FollowedHyperlink"/>
    <w:basedOn w:val="DefaultParagraphFont"/>
    <w:uiPriority w:val="99"/>
    <w:semiHidden/>
    <w:unhideWhenUsed/>
    <w:rsid w:val="00FE4E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5913"/>
    <w:pPr>
      <w:keepNext/>
      <w:spacing w:after="0" w:line="240" w:lineRule="auto"/>
      <w:outlineLvl w:val="0"/>
    </w:pPr>
    <w:rPr>
      <w:rFonts w:ascii="Helvetica" w:eastAsia="Times" w:hAnsi="Helvetica"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5913"/>
    <w:rPr>
      <w:rFonts w:ascii="Helvetica" w:eastAsia="Times" w:hAnsi="Helvetica" w:cs="Times New Roman"/>
      <w:sz w:val="32"/>
      <w:szCs w:val="20"/>
    </w:rPr>
  </w:style>
  <w:style w:type="paragraph" w:styleId="Header">
    <w:name w:val="header"/>
    <w:basedOn w:val="Normal"/>
    <w:link w:val="HeaderChar"/>
    <w:uiPriority w:val="99"/>
    <w:unhideWhenUsed/>
    <w:rsid w:val="00E6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13"/>
  </w:style>
  <w:style w:type="paragraph" w:styleId="Footer">
    <w:name w:val="footer"/>
    <w:basedOn w:val="Normal"/>
    <w:link w:val="FooterChar"/>
    <w:uiPriority w:val="99"/>
    <w:unhideWhenUsed/>
    <w:rsid w:val="00E6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13"/>
  </w:style>
  <w:style w:type="table" w:styleId="TableGrid">
    <w:name w:val="Table Grid"/>
    <w:basedOn w:val="TableNormal"/>
    <w:uiPriority w:val="59"/>
    <w:rsid w:val="00E6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913"/>
    <w:rPr>
      <w:color w:val="0000FF" w:themeColor="hyperlink"/>
      <w:u w:val="single"/>
    </w:rPr>
  </w:style>
  <w:style w:type="paragraph" w:styleId="BalloonText">
    <w:name w:val="Balloon Text"/>
    <w:basedOn w:val="Normal"/>
    <w:link w:val="BalloonTextChar"/>
    <w:uiPriority w:val="99"/>
    <w:semiHidden/>
    <w:unhideWhenUsed/>
    <w:rsid w:val="00E6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13"/>
    <w:rPr>
      <w:rFonts w:ascii="Tahoma" w:hAnsi="Tahoma" w:cs="Tahoma"/>
      <w:sz w:val="16"/>
      <w:szCs w:val="16"/>
    </w:rPr>
  </w:style>
  <w:style w:type="character" w:styleId="FollowedHyperlink">
    <w:name w:val="FollowedHyperlink"/>
    <w:basedOn w:val="DefaultParagraphFont"/>
    <w:uiPriority w:val="99"/>
    <w:semiHidden/>
    <w:unhideWhenUsed/>
    <w:rsid w:val="00FE4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meva.barcelona.cat/bcnmetropolis/arxiu/en/page5f80.html?id=21&amp;ui=337" TargetMode="External"/><Relationship Id="rId18" Type="http://schemas.openxmlformats.org/officeDocument/2006/relationships/hyperlink" Target="https://bop.unibe.ch/linguistik-online/article/view/3788/5749" TargetMode="External"/><Relationship Id="rId26" Type="http://schemas.openxmlformats.org/officeDocument/2006/relationships/hyperlink" Target="https://patthomson.net/2011/07/11/the-context-text-and-effects-approach-to-researching-policy/" TargetMode="External"/><Relationship Id="rId3" Type="http://schemas.microsoft.com/office/2007/relationships/stylesWithEffects" Target="stylesWithEffects.xml"/><Relationship Id="rId21" Type="http://schemas.openxmlformats.org/officeDocument/2006/relationships/hyperlink" Target="https://coerll.utexas.edu/methods/modules/pragmatic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meva.barcelona.cat/bcnmetropolis/arxiu/en/page5f80.html?id=21&amp;ui=337" TargetMode="External"/><Relationship Id="rId17" Type="http://schemas.openxmlformats.org/officeDocument/2006/relationships/hyperlink" Target="http://www.journals.aiac.org.au/index.php/IJALEL/article/view/1019/949" TargetMode="External"/><Relationship Id="rId25" Type="http://schemas.openxmlformats.org/officeDocument/2006/relationships/hyperlink" Target="http://www.qualitative-research.net/index.php/fqs/article/view/123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jme.bmj.com/content/39/9/570" TargetMode="External"/><Relationship Id="rId20" Type="http://schemas.openxmlformats.org/officeDocument/2006/relationships/hyperlink" Target="http://www.mcser.org/journal/index.php/ajis/article/view/7422/7105" TargetMode="External"/><Relationship Id="rId29" Type="http://schemas.openxmlformats.org/officeDocument/2006/relationships/hyperlink" Target="https://www.youtube.com/watch?v=0fkKnfk4k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teracyandsociety.wikispaces.com/Discourse%20as%20Gatekeeper" TargetMode="External"/><Relationship Id="rId24" Type="http://schemas.openxmlformats.org/officeDocument/2006/relationships/hyperlink" Target="http://www.qualitative-research.net/index.php/fqs/article/view/100/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oceedings.univ-danubius.ro/index.php/eirp/article/view/1653/1635" TargetMode="External"/><Relationship Id="rId23" Type="http://schemas.openxmlformats.org/officeDocument/2006/relationships/hyperlink" Target="https://bop.unibe.ch/linguistik-online/article/view/3788/5749" TargetMode="External"/><Relationship Id="rId28" Type="http://schemas.openxmlformats.org/officeDocument/2006/relationships/hyperlink" Target="https://www.youtube.com/watch?v=3vDWWy4CMhE" TargetMode="External"/><Relationship Id="rId10" Type="http://schemas.openxmlformats.org/officeDocument/2006/relationships/hyperlink" Target="https://literacyandsociety.wikispaces.com/Orders%20of%20Discourse" TargetMode="External"/><Relationship Id="rId19" Type="http://schemas.openxmlformats.org/officeDocument/2006/relationships/hyperlink" Target="https://inkdroid.org/2017/02/12/ec/" TargetMode="External"/><Relationship Id="rId31" Type="http://schemas.openxmlformats.org/officeDocument/2006/relationships/hyperlink" Target="https://www.youtube.com/watch?v=fN5HV79_8B8" TargetMode="External"/><Relationship Id="rId4" Type="http://schemas.openxmlformats.org/officeDocument/2006/relationships/settings" Target="settings.xml"/><Relationship Id="rId9" Type="http://schemas.openxmlformats.org/officeDocument/2006/relationships/hyperlink" Target="https://www.slideshare.net/SoniAlberto/canet-sonia?qid=0200e3ec-b690-457c-bd97-47dd6a799574&amp;v=&amp;b=&amp;from_search=2" TargetMode="External"/><Relationship Id="rId14" Type="http://schemas.openxmlformats.org/officeDocument/2006/relationships/hyperlink" Target="http://www.powercube.net/other-forms-of-power/foucault-power-is-everywhere/" TargetMode="External"/><Relationship Id="rId22" Type="http://schemas.openxmlformats.org/officeDocument/2006/relationships/hyperlink" Target="https://inkdroid.org/2017/02/08/pragmatics/" TargetMode="External"/><Relationship Id="rId27" Type="http://schemas.openxmlformats.org/officeDocument/2006/relationships/hyperlink" Target="https://www.youtube.com/watch?v=GNtJRPcPCcw" TargetMode="External"/><Relationship Id="rId30" Type="http://schemas.openxmlformats.org/officeDocument/2006/relationships/hyperlink" Target="https://www.youtube.com/watch?v=w8HdOHrc3OQ" TargetMode="External"/><Relationship Id="rId35" Type="http://schemas.openxmlformats.org/officeDocument/2006/relationships/theme" Target="theme/theme1.xml"/><Relationship Id="rId8" Type="http://schemas.openxmlformats.org/officeDocument/2006/relationships/hyperlink" Target="http://www.ndu.edu.lb/current-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sdoueiher</dc:creator>
  <cp:lastModifiedBy>George Abdelnour</cp:lastModifiedBy>
  <cp:revision>2</cp:revision>
  <dcterms:created xsi:type="dcterms:W3CDTF">2018-08-06T09:07:00Z</dcterms:created>
  <dcterms:modified xsi:type="dcterms:W3CDTF">2018-08-06T09:07:00Z</dcterms:modified>
</cp:coreProperties>
</file>